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0B" w:rsidRPr="00A4400B" w:rsidRDefault="00A4400B" w:rsidP="00A4400B">
      <w:pPr>
        <w:tabs>
          <w:tab w:val="clear" w:pos="709"/>
          <w:tab w:val="left" w:pos="567"/>
        </w:tabs>
        <w:spacing w:after="0" w:line="360" w:lineRule="auto"/>
        <w:ind w:firstLine="567"/>
        <w:rPr>
          <w:rFonts w:ascii="Times New Roman" w:hAnsi="Times New Roman" w:cs="Times New Roman"/>
          <w:b/>
          <w:bCs/>
          <w:sz w:val="28"/>
          <w:szCs w:val="28"/>
        </w:rPr>
      </w:pPr>
      <w:r>
        <w:rPr>
          <w:rFonts w:ascii="Times New Roman" w:hAnsi="Times New Roman" w:cs="Times New Roman"/>
          <w:b/>
          <w:bCs/>
          <w:sz w:val="28"/>
          <w:szCs w:val="28"/>
        </w:rPr>
        <w:t>UDC 111.6</w:t>
      </w:r>
    </w:p>
    <w:p w:rsidR="00F458B8" w:rsidRPr="00C66BC9" w:rsidRDefault="00164EB6" w:rsidP="00A4400B">
      <w:pPr>
        <w:tabs>
          <w:tab w:val="clear" w:pos="709"/>
          <w:tab w:val="left" w:pos="567"/>
        </w:tabs>
        <w:spacing w:after="0" w:line="360" w:lineRule="auto"/>
        <w:ind w:firstLine="567"/>
        <w:jc w:val="right"/>
        <w:rPr>
          <w:rFonts w:ascii="Times New Roman" w:hAnsi="Times New Roman" w:cs="Times New Roman"/>
          <w:sz w:val="28"/>
          <w:szCs w:val="28"/>
        </w:rPr>
      </w:pPr>
      <w:proofErr w:type="spellStart"/>
      <w:r w:rsidRPr="00C66BC9">
        <w:rPr>
          <w:rFonts w:ascii="Times New Roman" w:hAnsi="Times New Roman" w:cs="Times New Roman"/>
          <w:b/>
          <w:bCs/>
          <w:sz w:val="28"/>
          <w:szCs w:val="28"/>
        </w:rPr>
        <w:t>Elez</w:t>
      </w:r>
      <w:proofErr w:type="spellEnd"/>
      <w:r w:rsidRPr="00C66BC9">
        <w:rPr>
          <w:rFonts w:ascii="Times New Roman" w:hAnsi="Times New Roman" w:cs="Times New Roman"/>
          <w:b/>
          <w:bCs/>
          <w:sz w:val="28"/>
          <w:szCs w:val="28"/>
        </w:rPr>
        <w:t xml:space="preserve"> A. J.</w:t>
      </w:r>
    </w:p>
    <w:p w:rsidR="00F458B8" w:rsidRPr="00A4400B" w:rsidRDefault="00164EB6" w:rsidP="00A4400B">
      <w:pPr>
        <w:tabs>
          <w:tab w:val="clear" w:pos="709"/>
          <w:tab w:val="left" w:pos="567"/>
        </w:tabs>
        <w:spacing w:after="0" w:line="360" w:lineRule="auto"/>
        <w:ind w:firstLine="567"/>
        <w:jc w:val="right"/>
        <w:rPr>
          <w:rFonts w:ascii="Times New Roman" w:hAnsi="Times New Roman" w:cs="Times New Roman"/>
          <w:i/>
          <w:sz w:val="28"/>
          <w:szCs w:val="28"/>
        </w:rPr>
      </w:pPr>
      <w:r w:rsidRPr="00A4400B">
        <w:rPr>
          <w:rFonts w:ascii="Times New Roman" w:hAnsi="Times New Roman" w:cs="Times New Roman"/>
          <w:bCs/>
          <w:i/>
          <w:sz w:val="28"/>
          <w:szCs w:val="28"/>
        </w:rPr>
        <w:t>Ph. D. in Philosophy</w:t>
      </w:r>
    </w:p>
    <w:p w:rsidR="00F458B8" w:rsidRPr="00A4400B" w:rsidRDefault="00164EB6" w:rsidP="00A4400B">
      <w:pPr>
        <w:tabs>
          <w:tab w:val="clear" w:pos="709"/>
          <w:tab w:val="left" w:pos="567"/>
        </w:tabs>
        <w:spacing w:after="0" w:line="360" w:lineRule="auto"/>
        <w:ind w:firstLine="567"/>
        <w:jc w:val="right"/>
        <w:rPr>
          <w:rFonts w:ascii="Times New Roman" w:hAnsi="Times New Roman" w:cs="Times New Roman"/>
          <w:i/>
          <w:sz w:val="28"/>
          <w:szCs w:val="28"/>
        </w:rPr>
      </w:pPr>
      <w:bookmarkStart w:id="0" w:name="result_box"/>
      <w:bookmarkEnd w:id="0"/>
      <w:r w:rsidRPr="00A4400B">
        <w:rPr>
          <w:rFonts w:ascii="Times New Roman" w:hAnsi="Times New Roman" w:cs="Times New Roman"/>
          <w:bCs/>
          <w:i/>
          <w:sz w:val="28"/>
          <w:szCs w:val="28"/>
        </w:rPr>
        <w:t>Senior Researcher</w:t>
      </w:r>
    </w:p>
    <w:p w:rsidR="00F458B8" w:rsidRPr="00A4400B" w:rsidRDefault="00164EB6" w:rsidP="00A4400B">
      <w:pPr>
        <w:tabs>
          <w:tab w:val="clear" w:pos="709"/>
          <w:tab w:val="left" w:pos="567"/>
        </w:tabs>
        <w:spacing w:after="0" w:line="360" w:lineRule="auto"/>
        <w:ind w:firstLine="567"/>
        <w:jc w:val="right"/>
        <w:rPr>
          <w:rFonts w:ascii="Times New Roman" w:hAnsi="Times New Roman" w:cs="Times New Roman"/>
          <w:i/>
          <w:sz w:val="28"/>
          <w:szCs w:val="28"/>
        </w:rPr>
      </w:pPr>
      <w:r w:rsidRPr="00A4400B">
        <w:rPr>
          <w:rFonts w:ascii="Times New Roman" w:hAnsi="Times New Roman" w:cs="Times New Roman"/>
          <w:bCs/>
          <w:i/>
          <w:sz w:val="28"/>
          <w:szCs w:val="28"/>
        </w:rPr>
        <w:t>Institute of African Studies</w:t>
      </w:r>
    </w:p>
    <w:p w:rsidR="00F458B8" w:rsidRPr="00A4400B" w:rsidRDefault="00164EB6" w:rsidP="00A4400B">
      <w:pPr>
        <w:tabs>
          <w:tab w:val="clear" w:pos="709"/>
          <w:tab w:val="left" w:pos="567"/>
        </w:tabs>
        <w:spacing w:after="0" w:line="360" w:lineRule="auto"/>
        <w:ind w:firstLine="567"/>
        <w:jc w:val="right"/>
        <w:rPr>
          <w:rFonts w:ascii="Times New Roman" w:hAnsi="Times New Roman" w:cs="Times New Roman"/>
          <w:i/>
          <w:sz w:val="28"/>
          <w:szCs w:val="28"/>
        </w:rPr>
      </w:pPr>
      <w:r w:rsidRPr="00A4400B">
        <w:rPr>
          <w:rFonts w:ascii="Times New Roman" w:hAnsi="Times New Roman" w:cs="Times New Roman"/>
          <w:bCs/>
          <w:i/>
          <w:sz w:val="28"/>
          <w:szCs w:val="28"/>
        </w:rPr>
        <w:t>Russian Academy of Sciences</w:t>
      </w:r>
    </w:p>
    <w:p w:rsidR="00F458B8" w:rsidRPr="00C66BC9" w:rsidRDefault="00F458B8" w:rsidP="00C66BC9">
      <w:pPr>
        <w:tabs>
          <w:tab w:val="clear" w:pos="709"/>
          <w:tab w:val="left" w:pos="567"/>
        </w:tabs>
        <w:spacing w:after="0" w:line="360" w:lineRule="auto"/>
        <w:ind w:firstLine="567"/>
        <w:jc w:val="both"/>
        <w:rPr>
          <w:rFonts w:ascii="Times New Roman" w:hAnsi="Times New Roman" w:cs="Times New Roman"/>
          <w:sz w:val="28"/>
          <w:szCs w:val="28"/>
        </w:rPr>
      </w:pPr>
    </w:p>
    <w:p w:rsidR="00F458B8" w:rsidRPr="00C66BC9" w:rsidRDefault="00A4400B" w:rsidP="00A4400B">
      <w:pPr>
        <w:tabs>
          <w:tab w:val="clear" w:pos="709"/>
          <w:tab w:val="left" w:pos="567"/>
        </w:tabs>
        <w:spacing w:after="0" w:line="360" w:lineRule="auto"/>
        <w:jc w:val="center"/>
        <w:rPr>
          <w:rFonts w:ascii="Times New Roman" w:hAnsi="Times New Roman" w:cs="Times New Roman"/>
          <w:sz w:val="28"/>
          <w:szCs w:val="28"/>
        </w:rPr>
      </w:pPr>
      <w:r w:rsidRPr="00C66BC9">
        <w:rPr>
          <w:rFonts w:ascii="Times New Roman" w:hAnsi="Times New Roman" w:cs="Times New Roman"/>
          <w:b/>
          <w:bCs/>
          <w:sz w:val="28"/>
          <w:szCs w:val="28"/>
        </w:rPr>
        <w:t>ON THE QUESTION OF THE PLACE OF ARISTOTLE’S DOCTRINE OF MATTER AND FORM IN THE HISTORY OF MATERIALISM</w:t>
      </w:r>
    </w:p>
    <w:p w:rsidR="00A4400B" w:rsidRDefault="00A4400B" w:rsidP="00C66BC9">
      <w:pPr>
        <w:tabs>
          <w:tab w:val="clear" w:pos="709"/>
          <w:tab w:val="left" w:pos="567"/>
        </w:tabs>
        <w:spacing w:after="0" w:line="360" w:lineRule="auto"/>
        <w:ind w:firstLine="567"/>
        <w:jc w:val="both"/>
        <w:rPr>
          <w:rStyle w:val="hps"/>
          <w:rFonts w:ascii="Times New Roman" w:hAnsi="Times New Roman" w:cs="Times New Roman"/>
          <w:sz w:val="28"/>
          <w:szCs w:val="28"/>
        </w:rPr>
      </w:pPr>
    </w:p>
    <w:p w:rsidR="00F458B8" w:rsidRPr="00C66BC9" w:rsidRDefault="00A4400B" w:rsidP="00C66BC9">
      <w:pPr>
        <w:tabs>
          <w:tab w:val="clear" w:pos="709"/>
          <w:tab w:val="left" w:pos="567"/>
        </w:tabs>
        <w:spacing w:after="0" w:line="360" w:lineRule="auto"/>
        <w:ind w:firstLine="567"/>
        <w:jc w:val="both"/>
        <w:rPr>
          <w:rFonts w:ascii="Times New Roman" w:hAnsi="Times New Roman" w:cs="Times New Roman"/>
          <w:sz w:val="28"/>
          <w:szCs w:val="28"/>
        </w:rPr>
      </w:pPr>
      <w:proofErr w:type="gramStart"/>
      <w:r w:rsidRPr="00A4400B">
        <w:rPr>
          <w:rStyle w:val="hps"/>
          <w:rFonts w:ascii="Times New Roman" w:hAnsi="Times New Roman" w:cs="Times New Roman"/>
          <w:b/>
          <w:sz w:val="28"/>
          <w:szCs w:val="28"/>
        </w:rPr>
        <w:t>Summary.</w:t>
      </w:r>
      <w:proofErr w:type="gramEnd"/>
      <w:r>
        <w:rPr>
          <w:rStyle w:val="hps"/>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Aristotle's doctrine</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of matter and form</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was the result</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of</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the development of preceding</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philosophical thought,</w:t>
      </w:r>
      <w:r w:rsidR="00164EB6" w:rsidRPr="00C66BC9">
        <w:rPr>
          <w:rStyle w:val="longtext"/>
          <w:rFonts w:ascii="Times New Roman" w:hAnsi="Times New Roman" w:cs="Times New Roman"/>
          <w:sz w:val="28"/>
          <w:szCs w:val="28"/>
        </w:rPr>
        <w:t xml:space="preserve"> which rose from </w:t>
      </w:r>
      <w:r w:rsidR="00164EB6" w:rsidRPr="00C66BC9">
        <w:rPr>
          <w:rStyle w:val="hps"/>
          <w:rFonts w:ascii="Times New Roman" w:hAnsi="Times New Roman" w:cs="Times New Roman"/>
          <w:sz w:val="28"/>
          <w:szCs w:val="28"/>
        </w:rPr>
        <w:t>the search of</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the substrate</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beginning of things</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to the</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search of</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the causes</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of motion and</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to</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understanding substance</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(being)</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as a</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dialectical</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unity.</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Further</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philosophy used that dialectical</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and</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materialist</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doctrine as the basis of</w:t>
      </w:r>
      <w:r w:rsidR="00164EB6" w:rsidRPr="00C66BC9">
        <w:rPr>
          <w:rStyle w:val="longtext"/>
          <w:rFonts w:ascii="Times New Roman" w:hAnsi="Times New Roman" w:cs="Times New Roman"/>
          <w:sz w:val="28"/>
          <w:szCs w:val="28"/>
        </w:rPr>
        <w:t xml:space="preserve"> the common </w:t>
      </w:r>
      <w:r w:rsidR="00164EB6" w:rsidRPr="00C66BC9">
        <w:rPr>
          <w:rStyle w:val="hps"/>
          <w:rFonts w:ascii="Times New Roman" w:hAnsi="Times New Roman" w:cs="Times New Roman"/>
          <w:sz w:val="28"/>
          <w:szCs w:val="28"/>
        </w:rPr>
        <w:t>philosophical</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understanding</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of existence,</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while often</w:t>
      </w:r>
      <w:r w:rsidR="00164EB6" w:rsidRPr="00C66BC9">
        <w:rPr>
          <w:rStyle w:val="longtext"/>
          <w:rFonts w:ascii="Times New Roman" w:hAnsi="Times New Roman" w:cs="Times New Roman"/>
          <w:sz w:val="28"/>
          <w:szCs w:val="28"/>
        </w:rPr>
        <w:t xml:space="preserve"> idealistically </w:t>
      </w:r>
      <w:r w:rsidR="00164EB6" w:rsidRPr="00C66BC9">
        <w:rPr>
          <w:rStyle w:val="hps"/>
          <w:rFonts w:ascii="Times New Roman" w:hAnsi="Times New Roman" w:cs="Times New Roman"/>
          <w:sz w:val="28"/>
          <w:szCs w:val="28"/>
        </w:rPr>
        <w:t>distorting</w:t>
      </w:r>
      <w:r w:rsidR="00164EB6" w:rsidRPr="00C66BC9">
        <w:rPr>
          <w:rStyle w:val="longtext"/>
          <w:rFonts w:ascii="Times New Roman" w:hAnsi="Times New Roman" w:cs="Times New Roman"/>
          <w:sz w:val="28"/>
          <w:szCs w:val="28"/>
        </w:rPr>
        <w:t xml:space="preserve"> </w:t>
      </w:r>
      <w:r w:rsidR="00164EB6" w:rsidRPr="00C66BC9">
        <w:rPr>
          <w:rStyle w:val="hps"/>
          <w:rFonts w:ascii="Times New Roman" w:hAnsi="Times New Roman" w:cs="Times New Roman"/>
          <w:sz w:val="28"/>
          <w:szCs w:val="28"/>
        </w:rPr>
        <w:t>it.</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b/>
          <w:bCs/>
          <w:iCs/>
          <w:sz w:val="28"/>
          <w:szCs w:val="28"/>
        </w:rPr>
        <w:t>Key words</w:t>
      </w:r>
      <w:r w:rsidRPr="00C66BC9">
        <w:rPr>
          <w:rFonts w:ascii="Times New Roman" w:hAnsi="Times New Roman" w:cs="Times New Roman"/>
          <w:b/>
          <w:bCs/>
          <w:i/>
          <w:iCs/>
          <w:sz w:val="28"/>
          <w:szCs w:val="28"/>
        </w:rPr>
        <w:t xml:space="preserve">: </w:t>
      </w:r>
      <w:r w:rsidRPr="00C66BC9">
        <w:rPr>
          <w:rFonts w:ascii="Times New Roman" w:hAnsi="Times New Roman" w:cs="Times New Roman"/>
          <w:sz w:val="28"/>
          <w:szCs w:val="28"/>
        </w:rPr>
        <w:t>Aristotle, matter, form, substance, motion, existence, cause.</w:t>
      </w:r>
    </w:p>
    <w:p w:rsidR="00A4400B" w:rsidRDefault="00A4400B" w:rsidP="00C66BC9">
      <w:pPr>
        <w:tabs>
          <w:tab w:val="clear" w:pos="709"/>
          <w:tab w:val="left" w:pos="567"/>
        </w:tabs>
        <w:spacing w:after="0" w:line="360" w:lineRule="auto"/>
        <w:ind w:firstLine="567"/>
        <w:jc w:val="both"/>
        <w:rPr>
          <w:rFonts w:ascii="Times New Roman" w:hAnsi="Times New Roman" w:cs="Times New Roman"/>
          <w:sz w:val="28"/>
          <w:szCs w:val="28"/>
        </w:rPr>
      </w:pP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 xml:space="preserve">According to Aristotle, matter is not yet existence which </w:t>
      </w:r>
      <w:bookmarkStart w:id="1" w:name="result_box1"/>
      <w:bookmarkEnd w:id="1"/>
      <w:r w:rsidRPr="00C66BC9">
        <w:rPr>
          <w:rFonts w:ascii="Times New Roman" w:hAnsi="Times New Roman" w:cs="Times New Roman"/>
          <w:sz w:val="28"/>
          <w:szCs w:val="28"/>
        </w:rPr>
        <w:t xml:space="preserve">inalienable property is </w:t>
      </w:r>
      <w:proofErr w:type="gramStart"/>
      <w:r w:rsidRPr="00C66BC9">
        <w:rPr>
          <w:rFonts w:ascii="Times New Roman" w:hAnsi="Times New Roman" w:cs="Times New Roman"/>
          <w:sz w:val="28"/>
          <w:szCs w:val="28"/>
        </w:rPr>
        <w:t>topicality</w:t>
      </w:r>
      <w:proofErr w:type="gramEnd"/>
      <w:r w:rsidRPr="00C66BC9">
        <w:rPr>
          <w:rFonts w:ascii="Times New Roman" w:hAnsi="Times New Roman" w:cs="Times New Roman"/>
          <w:sz w:val="28"/>
          <w:szCs w:val="28"/>
        </w:rPr>
        <w:t xml:space="preserve"> and availability. </w:t>
      </w:r>
      <w:bookmarkStart w:id="2" w:name="result_box2"/>
      <w:bookmarkEnd w:id="2"/>
      <w:r w:rsidRPr="00C66BC9">
        <w:rPr>
          <w:rFonts w:ascii="Times New Roman" w:hAnsi="Times New Roman" w:cs="Times New Roman"/>
          <w:sz w:val="28"/>
          <w:szCs w:val="28"/>
        </w:rPr>
        <w:t xml:space="preserve">It is one of the components of existence, which is as a substance (as it is) is a unity of matter and form, of possibility and reality. Existence is formed (or the one which is being formed) matter. </w:t>
      </w:r>
      <w:bookmarkStart w:id="3" w:name="result_box3"/>
      <w:bookmarkEnd w:id="3"/>
      <w:r w:rsidRPr="00C66BC9">
        <w:rPr>
          <w:rFonts w:ascii="Times New Roman" w:hAnsi="Times New Roman" w:cs="Times New Roman"/>
          <w:sz w:val="28"/>
          <w:szCs w:val="28"/>
        </w:rPr>
        <w:t>It cannot be separated from actually existing (carried out) things, i.e. it is not a concept or an idea of the essence as such, but the actual diversity of real things.</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 xml:space="preserve">Into the subject of philosophy – </w:t>
      </w:r>
      <w:r w:rsidRPr="00C66BC9">
        <w:rPr>
          <w:rFonts w:ascii="Times New Roman" w:hAnsi="Times New Roman" w:cs="Times New Roman"/>
          <w:i/>
          <w:iCs/>
          <w:sz w:val="28"/>
          <w:szCs w:val="28"/>
        </w:rPr>
        <w:t>the essence as such</w:t>
      </w:r>
      <w:r w:rsidRPr="00C66BC9">
        <w:rPr>
          <w:rFonts w:ascii="Times New Roman" w:hAnsi="Times New Roman" w:cs="Times New Roman"/>
          <w:i/>
          <w:sz w:val="28"/>
          <w:szCs w:val="28"/>
        </w:rPr>
        <w:t xml:space="preserve"> – </w:t>
      </w:r>
      <w:r w:rsidRPr="00C66BC9">
        <w:rPr>
          <w:rFonts w:ascii="Times New Roman" w:hAnsi="Times New Roman" w:cs="Times New Roman"/>
          <w:sz w:val="28"/>
          <w:szCs w:val="28"/>
        </w:rPr>
        <w:t xml:space="preserve">Aristotle includes </w:t>
      </w:r>
      <w:r w:rsidRPr="00C66BC9">
        <w:rPr>
          <w:rFonts w:ascii="Times New Roman" w:hAnsi="Times New Roman" w:cs="Times New Roman"/>
          <w:i/>
          <w:sz w:val="28"/>
          <w:szCs w:val="28"/>
        </w:rPr>
        <w:t>be</w:t>
      </w:r>
      <w:r w:rsidR="007830BA">
        <w:rPr>
          <w:rFonts w:ascii="Times New Roman" w:hAnsi="Times New Roman" w:cs="Times New Roman"/>
          <w:i/>
          <w:sz w:val="28"/>
          <w:szCs w:val="28"/>
        </w:rPr>
        <w:t>g</w:t>
      </w:r>
      <w:r w:rsidRPr="00C66BC9">
        <w:rPr>
          <w:rFonts w:ascii="Times New Roman" w:hAnsi="Times New Roman" w:cs="Times New Roman"/>
          <w:i/>
          <w:sz w:val="28"/>
          <w:szCs w:val="28"/>
        </w:rPr>
        <w:t>innings and the causes</w:t>
      </w:r>
      <w:r w:rsidRPr="00C66BC9">
        <w:rPr>
          <w:rFonts w:ascii="Times New Roman" w:hAnsi="Times New Roman" w:cs="Times New Roman"/>
          <w:sz w:val="28"/>
          <w:szCs w:val="28"/>
        </w:rPr>
        <w:t xml:space="preserve"> of everything: </w:t>
      </w:r>
      <w:bookmarkStart w:id="4" w:name="result_box4"/>
      <w:bookmarkEnd w:id="4"/>
      <w:r w:rsidRPr="00C66BC9">
        <w:rPr>
          <w:rFonts w:ascii="Times New Roman" w:hAnsi="Times New Roman" w:cs="Times New Roman"/>
          <w:sz w:val="28"/>
          <w:szCs w:val="28"/>
        </w:rPr>
        <w:t xml:space="preserve"> “What we are looking </w:t>
      </w:r>
      <w:proofErr w:type="gramStart"/>
      <w:r w:rsidRPr="00C66BC9">
        <w:rPr>
          <w:rFonts w:ascii="Times New Roman" w:hAnsi="Times New Roman" w:cs="Times New Roman"/>
          <w:sz w:val="28"/>
          <w:szCs w:val="28"/>
        </w:rPr>
        <w:t>for  is</w:t>
      </w:r>
      <w:proofErr w:type="gramEnd"/>
      <w:r w:rsidRPr="00C66BC9">
        <w:rPr>
          <w:rFonts w:ascii="Times New Roman" w:hAnsi="Times New Roman" w:cs="Times New Roman"/>
          <w:sz w:val="28"/>
          <w:szCs w:val="28"/>
        </w:rPr>
        <w:t xml:space="preserve"> beginnings and  reasons for existing, though, of course, it exists” [1, 1025 b 3-4]. </w:t>
      </w:r>
      <w:bookmarkStart w:id="5" w:name="result_box5"/>
      <w:bookmarkEnd w:id="5"/>
      <w:r w:rsidRPr="00C66BC9">
        <w:rPr>
          <w:rFonts w:ascii="Times New Roman" w:hAnsi="Times New Roman" w:cs="Times New Roman"/>
          <w:sz w:val="28"/>
          <w:szCs w:val="28"/>
        </w:rPr>
        <w:t>Aristotle does not doubt, not only in the reality of the ex</w:t>
      </w:r>
      <w:r w:rsidR="007830BA">
        <w:rPr>
          <w:rFonts w:ascii="Times New Roman" w:hAnsi="Times New Roman" w:cs="Times New Roman"/>
          <w:sz w:val="28"/>
          <w:szCs w:val="28"/>
        </w:rPr>
        <w:t>ternal world  [see</w:t>
      </w:r>
      <w:r w:rsidRPr="00C66BC9">
        <w:rPr>
          <w:rFonts w:ascii="Times New Roman" w:hAnsi="Times New Roman" w:cs="Times New Roman"/>
          <w:sz w:val="28"/>
          <w:szCs w:val="28"/>
        </w:rPr>
        <w:t>: 4, 327], but also in the motion of this real world, so that's why he is interested not only in substrate beginning, but also in the reason of the motion of the world: “</w:t>
      </w:r>
      <w:bookmarkStart w:id="6" w:name="result_box6"/>
      <w:bookmarkEnd w:id="6"/>
      <w:r w:rsidRPr="00C66BC9">
        <w:rPr>
          <w:rFonts w:ascii="Times New Roman" w:hAnsi="Times New Roman" w:cs="Times New Roman"/>
          <w:sz w:val="28"/>
          <w:szCs w:val="28"/>
        </w:rPr>
        <w:t xml:space="preserve">It is also true that </w:t>
      </w:r>
      <w:r w:rsidRPr="00C66BC9">
        <w:rPr>
          <w:rFonts w:ascii="Times New Roman" w:hAnsi="Times New Roman" w:cs="Times New Roman"/>
          <w:sz w:val="28"/>
          <w:szCs w:val="28"/>
        </w:rPr>
        <w:lastRenderedPageBreak/>
        <w:t>philosophy is called the knowledge of the truth... But we do not know the truth, not knowing the cause” [1, 993 b 20, 23].</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 xml:space="preserve">Explaining the world with the help of two beginnings: matter (=substrate, possibility) and form (=essence, target, </w:t>
      </w:r>
      <w:bookmarkStart w:id="7" w:name="result_box8"/>
      <w:bookmarkEnd w:id="7"/>
      <w:r w:rsidRPr="00C66BC9">
        <w:rPr>
          <w:rFonts w:ascii="Times New Roman" w:hAnsi="Times New Roman" w:cs="Times New Roman"/>
          <w:sz w:val="28"/>
          <w:szCs w:val="28"/>
        </w:rPr>
        <w:t xml:space="preserve">entelechy), Aristotle doesn't separate this beginnings one from another. “Last matter and form, - he writes, - is the same thing, but one in the possibility and the other in reality; so that's why to look for the reason of the unity of a thing, or the reason of the unity between matter and form is very similar, as per each thing is a unity itself, so in the same way something existing in possibility and something existing in reality in a certain sense is one and the same, so there is no other reason for the unity, except what caused the motion from the state of possibility in the state of reality.” [1, 1045 b 18-24]. </w:t>
      </w:r>
      <w:bookmarkStart w:id="8" w:name="result_box9"/>
      <w:bookmarkEnd w:id="8"/>
      <w:r w:rsidRPr="00C66BC9">
        <w:rPr>
          <w:rFonts w:ascii="Times New Roman" w:hAnsi="Times New Roman" w:cs="Times New Roman"/>
          <w:sz w:val="28"/>
          <w:szCs w:val="28"/>
        </w:rPr>
        <w:t xml:space="preserve">Aristotle strongly emphasized the difference between forms he had input and Platonic “ideas”: form defines the qualitative feature of things and doesn't exist by itself but in their matter: “In fact form is some kind of </w:t>
      </w:r>
      <w:bookmarkStart w:id="9" w:name="result_box10"/>
      <w:bookmarkEnd w:id="9"/>
      <w:proofErr w:type="spellStart"/>
      <w:r w:rsidRPr="00C66BC9">
        <w:rPr>
          <w:rFonts w:ascii="Times New Roman" w:hAnsi="Times New Roman" w:cs="Times New Roman"/>
          <w:sz w:val="28"/>
          <w:szCs w:val="28"/>
        </w:rPr>
        <w:t>qualitativeness</w:t>
      </w:r>
      <w:proofErr w:type="spellEnd"/>
      <w:r w:rsidRPr="00C66BC9">
        <w:rPr>
          <w:rFonts w:ascii="Times New Roman" w:hAnsi="Times New Roman" w:cs="Times New Roman"/>
          <w:sz w:val="28"/>
          <w:szCs w:val="28"/>
        </w:rPr>
        <w:t xml:space="preserve"> of the thing and it is not any definite thing as such” [1, 1033 b 22]. To separate matter and form is possible only in abstraction (and this is the subject of the first philosophy), but not in reality. But how matter and form are </w:t>
      </w:r>
      <w:proofErr w:type="spellStart"/>
      <w:r w:rsidRPr="00C66BC9">
        <w:rPr>
          <w:rFonts w:ascii="Times New Roman" w:hAnsi="Times New Roman" w:cs="Times New Roman"/>
          <w:sz w:val="28"/>
          <w:szCs w:val="28"/>
        </w:rPr>
        <w:t>are</w:t>
      </w:r>
      <w:proofErr w:type="spellEnd"/>
      <w:r w:rsidRPr="00C66BC9">
        <w:rPr>
          <w:rFonts w:ascii="Times New Roman" w:hAnsi="Times New Roman" w:cs="Times New Roman"/>
          <w:sz w:val="28"/>
          <w:szCs w:val="28"/>
        </w:rPr>
        <w:t xml:space="preserve"> related, </w:t>
      </w:r>
      <w:bookmarkStart w:id="10" w:name="result_box11"/>
      <w:bookmarkEnd w:id="10"/>
      <w:r w:rsidRPr="00C66BC9">
        <w:rPr>
          <w:rFonts w:ascii="Times New Roman" w:hAnsi="Times New Roman" w:cs="Times New Roman"/>
          <w:sz w:val="28"/>
          <w:szCs w:val="28"/>
        </w:rPr>
        <w:t xml:space="preserve">what is the principle of self-realization, self-unfolding of existence? Aristotle provides the answer to this question by his doctrine of motion, which was understood as a formation and transition from possible to real: “I understand the motion as a real implementation of what is possible... And the motion occurs when this implementation takes place, and </w:t>
      </w:r>
      <w:bookmarkStart w:id="11" w:name="result_box12"/>
      <w:bookmarkEnd w:id="11"/>
      <w:r w:rsidRPr="00C66BC9">
        <w:rPr>
          <w:rFonts w:ascii="Times New Roman" w:hAnsi="Times New Roman" w:cs="Times New Roman"/>
          <w:sz w:val="28"/>
          <w:szCs w:val="28"/>
        </w:rPr>
        <w:t>neither before nor after” [1, 1065 b 16, 21-22].</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12" w:name="result_box13"/>
      <w:bookmarkEnd w:id="12"/>
      <w:r w:rsidRPr="00C66BC9">
        <w:rPr>
          <w:rFonts w:ascii="Times New Roman" w:hAnsi="Times New Roman" w:cs="Times New Roman"/>
          <w:sz w:val="28"/>
          <w:szCs w:val="28"/>
        </w:rPr>
        <w:t xml:space="preserve">Aristotle was aware of the controversial nature of motion, to reflect which only opposite definitions can be used: something that is in motion </w:t>
      </w:r>
      <w:r w:rsidRPr="00C66BC9">
        <w:rPr>
          <w:rFonts w:ascii="Times New Roman" w:hAnsi="Times New Roman" w:cs="Times New Roman"/>
          <w:i/>
          <w:iCs/>
          <w:sz w:val="28"/>
          <w:szCs w:val="28"/>
        </w:rPr>
        <w:t>exists</w:t>
      </w:r>
      <w:r w:rsidRPr="00C66BC9">
        <w:rPr>
          <w:rFonts w:ascii="Times New Roman" w:hAnsi="Times New Roman" w:cs="Times New Roman"/>
          <w:sz w:val="28"/>
          <w:szCs w:val="28"/>
        </w:rPr>
        <w:t xml:space="preserve">, as it creates, and </w:t>
      </w:r>
      <w:r w:rsidRPr="00C66BC9">
        <w:rPr>
          <w:rFonts w:ascii="Times New Roman" w:hAnsi="Times New Roman" w:cs="Times New Roman"/>
          <w:i/>
          <w:iCs/>
          <w:sz w:val="28"/>
          <w:szCs w:val="28"/>
        </w:rPr>
        <w:t xml:space="preserve">does not </w:t>
      </w:r>
      <w:r w:rsidRPr="00C66BC9">
        <w:rPr>
          <w:rFonts w:ascii="Times New Roman" w:hAnsi="Times New Roman" w:cs="Times New Roman"/>
          <w:i/>
          <w:sz w:val="28"/>
          <w:szCs w:val="28"/>
        </w:rPr>
        <w:t>exist</w:t>
      </w:r>
      <w:r w:rsidRPr="00C66BC9">
        <w:rPr>
          <w:rFonts w:ascii="Times New Roman" w:hAnsi="Times New Roman" w:cs="Times New Roman"/>
          <w:sz w:val="28"/>
          <w:szCs w:val="28"/>
        </w:rPr>
        <w:t xml:space="preserve">, as it hasn't been created yet (for example, the house which is being built). </w:t>
      </w:r>
      <w:bookmarkStart w:id="13" w:name="result_box14"/>
      <w:bookmarkEnd w:id="13"/>
      <w:r w:rsidRPr="00C66BC9">
        <w:rPr>
          <w:rFonts w:ascii="Times New Roman" w:hAnsi="Times New Roman" w:cs="Times New Roman"/>
          <w:sz w:val="28"/>
          <w:szCs w:val="28"/>
        </w:rPr>
        <w:t>Motion is the real existence of a non-existent. “</w:t>
      </w:r>
      <w:bookmarkStart w:id="14" w:name="result_box15"/>
      <w:bookmarkEnd w:id="14"/>
      <w:r w:rsidRPr="00C66BC9">
        <w:rPr>
          <w:rFonts w:ascii="Times New Roman" w:hAnsi="Times New Roman" w:cs="Times New Roman"/>
          <w:sz w:val="28"/>
          <w:szCs w:val="28"/>
        </w:rPr>
        <w:t>The movement, however, is some kind of reality, but in this case – incomplete one: because incomplete means possible for realization in that motion. So that is why it is difficult to comprehend what the motion is: it is necessary to see in it some privation, or the possibility or the immediate reality” [1, 1066 а 20-24].</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15" w:name="result_box17"/>
      <w:bookmarkEnd w:id="15"/>
      <w:r w:rsidRPr="00C66BC9">
        <w:rPr>
          <w:rFonts w:ascii="Times New Roman" w:hAnsi="Times New Roman" w:cs="Times New Roman"/>
          <w:sz w:val="28"/>
          <w:szCs w:val="28"/>
        </w:rPr>
        <w:t xml:space="preserve">As emergence, motion is the mode of existence of particular things. And at the </w:t>
      </w:r>
      <w:r w:rsidRPr="00C66BC9">
        <w:rPr>
          <w:rFonts w:ascii="Times New Roman" w:hAnsi="Times New Roman" w:cs="Times New Roman"/>
          <w:sz w:val="28"/>
          <w:szCs w:val="28"/>
        </w:rPr>
        <w:lastRenderedPageBreak/>
        <w:t xml:space="preserve">same time it is also realization and </w:t>
      </w:r>
      <w:bookmarkStart w:id="16" w:name="result_box18"/>
      <w:bookmarkEnd w:id="16"/>
      <w:r w:rsidRPr="00C66BC9">
        <w:rPr>
          <w:rFonts w:ascii="Times New Roman" w:hAnsi="Times New Roman" w:cs="Times New Roman"/>
          <w:sz w:val="28"/>
          <w:szCs w:val="28"/>
        </w:rPr>
        <w:t xml:space="preserve">actualization of matter as the infinite possibility. Movement is the actual link between matter and form, the </w:t>
      </w:r>
      <w:bookmarkStart w:id="17" w:name="result_box19"/>
      <w:bookmarkEnd w:id="17"/>
      <w:r w:rsidRPr="00C66BC9">
        <w:rPr>
          <w:rFonts w:ascii="Times New Roman" w:hAnsi="Times New Roman" w:cs="Times New Roman"/>
          <w:sz w:val="28"/>
          <w:szCs w:val="28"/>
        </w:rPr>
        <w:t>immediate reality of existence as the unity of possibility and reality.</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18" w:name="result_box20"/>
      <w:bookmarkEnd w:id="18"/>
      <w:r w:rsidRPr="00C66BC9">
        <w:rPr>
          <w:rFonts w:ascii="Times New Roman" w:hAnsi="Times New Roman" w:cs="Times New Roman"/>
          <w:sz w:val="28"/>
          <w:szCs w:val="28"/>
        </w:rPr>
        <w:t xml:space="preserve">Consideration of the motion from the perspective of categories of matter and form, potency and entelechy allowed Aristotle to understand the motion, not only as the motion of particular, finite things, but at the same time as the motion of existence - in other words, to reveal the nature of motion which is </w:t>
      </w:r>
      <w:proofErr w:type="spellStart"/>
      <w:r w:rsidRPr="00C66BC9">
        <w:rPr>
          <w:rFonts w:ascii="Times New Roman" w:hAnsi="Times New Roman" w:cs="Times New Roman"/>
          <w:sz w:val="28"/>
          <w:szCs w:val="28"/>
        </w:rPr>
        <w:t>substantialistically</w:t>
      </w:r>
      <w:proofErr w:type="spellEnd"/>
      <w:r w:rsidRPr="00C66BC9">
        <w:rPr>
          <w:rFonts w:ascii="Times New Roman" w:hAnsi="Times New Roman" w:cs="Times New Roman"/>
          <w:sz w:val="28"/>
          <w:szCs w:val="28"/>
        </w:rPr>
        <w:t xml:space="preserve"> required. It is not truth that only finite things move, and the existence is still. The existence is realized and in this mean moves in the motion of essence: “</w:t>
      </w:r>
      <w:bookmarkStart w:id="19" w:name="result_box21"/>
      <w:bookmarkEnd w:id="19"/>
      <w:r w:rsidRPr="00C66BC9">
        <w:rPr>
          <w:rFonts w:ascii="Times New Roman" w:hAnsi="Times New Roman" w:cs="Times New Roman"/>
          <w:sz w:val="28"/>
          <w:szCs w:val="28"/>
        </w:rPr>
        <w:t>The motion is the entelechy of what exists in potency</w:t>
      </w:r>
      <w:proofErr w:type="gramStart"/>
      <w:r w:rsidRPr="00C66BC9">
        <w:rPr>
          <w:rFonts w:ascii="Times New Roman" w:hAnsi="Times New Roman" w:cs="Times New Roman"/>
          <w:sz w:val="28"/>
          <w:szCs w:val="28"/>
        </w:rPr>
        <w:t>”[</w:t>
      </w:r>
      <w:proofErr w:type="gramEnd"/>
      <w:r w:rsidRPr="00C66BC9">
        <w:rPr>
          <w:rFonts w:ascii="Times New Roman" w:hAnsi="Times New Roman" w:cs="Times New Roman"/>
          <w:sz w:val="28"/>
          <w:szCs w:val="28"/>
        </w:rPr>
        <w:t xml:space="preserve">2, 201 а 12]. </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 xml:space="preserve">But something existing potentially does not necessarily exist as a particular essence. </w:t>
      </w:r>
      <w:bookmarkStart w:id="20" w:name="result_box23"/>
      <w:bookmarkEnd w:id="20"/>
      <w:r w:rsidRPr="00C66BC9">
        <w:rPr>
          <w:rFonts w:ascii="Times New Roman" w:hAnsi="Times New Roman" w:cs="Times New Roman"/>
          <w:sz w:val="28"/>
          <w:szCs w:val="28"/>
        </w:rPr>
        <w:t xml:space="preserve">This means </w:t>
      </w:r>
      <w:proofErr w:type="gramStart"/>
      <w:r w:rsidRPr="00C66BC9">
        <w:rPr>
          <w:rFonts w:ascii="Times New Roman" w:hAnsi="Times New Roman" w:cs="Times New Roman"/>
          <w:sz w:val="28"/>
          <w:szCs w:val="28"/>
        </w:rPr>
        <w:t>that  motion</w:t>
      </w:r>
      <w:proofErr w:type="gramEnd"/>
      <w:r w:rsidRPr="00C66BC9">
        <w:rPr>
          <w:rFonts w:ascii="Times New Roman" w:hAnsi="Times New Roman" w:cs="Times New Roman"/>
          <w:sz w:val="28"/>
          <w:szCs w:val="28"/>
        </w:rPr>
        <w:t xml:space="preserve"> does not start from the level of essences, it has not only status of phenomena that are transient - it is the need which lies in the self-contradictory nature of existence - an inseparable unity of matter and form.</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 xml:space="preserve">On the other hand, </w:t>
      </w:r>
      <w:bookmarkStart w:id="21" w:name="result_box24"/>
      <w:bookmarkEnd w:id="21"/>
      <w:r w:rsidRPr="00C66BC9">
        <w:rPr>
          <w:rFonts w:ascii="Times New Roman" w:hAnsi="Times New Roman" w:cs="Times New Roman"/>
          <w:sz w:val="28"/>
          <w:szCs w:val="28"/>
        </w:rPr>
        <w:t>entelechy is a principle of certainty, finality and effectuation, and in this meaning it is a principle of existence of finite things. This means that “there is no motion except things” [2, 200 b 32]. For the last two thousand years, before so called “</w:t>
      </w:r>
      <w:bookmarkStart w:id="22" w:name="result_box25"/>
      <w:bookmarkEnd w:id="22"/>
      <w:r w:rsidRPr="00C66BC9">
        <w:rPr>
          <w:rFonts w:ascii="Times New Roman" w:hAnsi="Times New Roman" w:cs="Times New Roman"/>
          <w:sz w:val="28"/>
          <w:szCs w:val="28"/>
        </w:rPr>
        <w:t xml:space="preserve">crisis in physics” Aristotle thought possible to ignore the issue about </w:t>
      </w:r>
      <w:r w:rsidRPr="00C66BC9">
        <w:rPr>
          <w:rFonts w:ascii="Times New Roman" w:hAnsi="Times New Roman" w:cs="Times New Roman"/>
          <w:i/>
          <w:iCs/>
          <w:sz w:val="28"/>
          <w:szCs w:val="28"/>
        </w:rPr>
        <w:t xml:space="preserve">what moves, </w:t>
      </w:r>
      <w:r w:rsidRPr="00C66BC9">
        <w:rPr>
          <w:rFonts w:ascii="Times New Roman" w:hAnsi="Times New Roman" w:cs="Times New Roman"/>
          <w:sz w:val="28"/>
          <w:szCs w:val="28"/>
        </w:rPr>
        <w:t>and separate motion from the material substrate: “I mean that something moving is necessary” [2, 227 b 24], “there is no motion apart from things” [1, 1065 b 7].</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23" w:name="result_box26"/>
      <w:bookmarkEnd w:id="23"/>
      <w:r w:rsidRPr="00C66BC9">
        <w:rPr>
          <w:rFonts w:ascii="Times New Roman" w:hAnsi="Times New Roman" w:cs="Times New Roman"/>
          <w:sz w:val="28"/>
          <w:szCs w:val="28"/>
        </w:rPr>
        <w:t xml:space="preserve">In this way, Aristotle avoids the antithesis, which </w:t>
      </w:r>
      <w:proofErr w:type="spellStart"/>
      <w:r w:rsidRPr="00C66BC9">
        <w:rPr>
          <w:rFonts w:ascii="Times New Roman" w:hAnsi="Times New Roman" w:cs="Times New Roman"/>
          <w:sz w:val="28"/>
          <w:szCs w:val="28"/>
        </w:rPr>
        <w:t>Eleatics</w:t>
      </w:r>
      <w:proofErr w:type="spellEnd"/>
      <w:r w:rsidRPr="00C66BC9">
        <w:rPr>
          <w:rFonts w:ascii="Times New Roman" w:hAnsi="Times New Roman" w:cs="Times New Roman"/>
          <w:sz w:val="28"/>
          <w:szCs w:val="28"/>
        </w:rPr>
        <w:t xml:space="preserve"> chose: either existence or the world of changeable essences. He finds the synthesis of existence and essences in conception that the existence is </w:t>
      </w:r>
      <w:proofErr w:type="gramStart"/>
      <w:r w:rsidRPr="00C66BC9">
        <w:rPr>
          <w:rFonts w:ascii="Times New Roman" w:hAnsi="Times New Roman" w:cs="Times New Roman"/>
          <w:sz w:val="28"/>
          <w:szCs w:val="28"/>
        </w:rPr>
        <w:t>a</w:t>
      </w:r>
      <w:proofErr w:type="gramEnd"/>
      <w:r w:rsidRPr="00C66BC9">
        <w:rPr>
          <w:rFonts w:ascii="Times New Roman" w:hAnsi="Times New Roman" w:cs="Times New Roman"/>
          <w:sz w:val="28"/>
          <w:szCs w:val="28"/>
        </w:rPr>
        <w:t xml:space="preserve"> infinite process of matter formation (</w:t>
      </w:r>
      <w:bookmarkStart w:id="24" w:name="result_box27"/>
      <w:bookmarkEnd w:id="24"/>
      <w:proofErr w:type="spellStart"/>
      <w:r w:rsidRPr="00C66BC9">
        <w:rPr>
          <w:rFonts w:ascii="Times New Roman" w:hAnsi="Times New Roman" w:cs="Times New Roman"/>
          <w:sz w:val="28"/>
          <w:szCs w:val="28"/>
        </w:rPr>
        <w:t>substantialistic</w:t>
      </w:r>
      <w:proofErr w:type="spellEnd"/>
      <w:r w:rsidRPr="00C66BC9">
        <w:rPr>
          <w:rFonts w:ascii="Times New Roman" w:hAnsi="Times New Roman" w:cs="Times New Roman"/>
          <w:sz w:val="28"/>
          <w:szCs w:val="28"/>
        </w:rPr>
        <w:t>, or we would rather say now materialistic</w:t>
      </w:r>
      <w:r w:rsidR="007830BA">
        <w:rPr>
          <w:rFonts w:ascii="Times New Roman" w:hAnsi="Times New Roman" w:cs="Times New Roman"/>
          <w:sz w:val="28"/>
          <w:szCs w:val="28"/>
        </w:rPr>
        <w:t xml:space="preserve"> – </w:t>
      </w:r>
      <w:r w:rsidRPr="00C66BC9">
        <w:rPr>
          <w:rFonts w:ascii="Times New Roman" w:hAnsi="Times New Roman" w:cs="Times New Roman"/>
          <w:sz w:val="28"/>
          <w:szCs w:val="28"/>
        </w:rPr>
        <w:t xml:space="preserve">the </w:t>
      </w:r>
      <w:bookmarkStart w:id="25" w:name="result_box28"/>
      <w:bookmarkEnd w:id="25"/>
      <w:r w:rsidRPr="00C66BC9">
        <w:rPr>
          <w:rFonts w:ascii="Times New Roman" w:hAnsi="Times New Roman" w:cs="Times New Roman"/>
          <w:sz w:val="28"/>
          <w:szCs w:val="28"/>
        </w:rPr>
        <w:t xml:space="preserve">monism of the Aristotelian doctrine of matter and form was the most precisely described by </w:t>
      </w:r>
      <w:proofErr w:type="spellStart"/>
      <w:r w:rsidRPr="00C66BC9">
        <w:rPr>
          <w:rFonts w:ascii="Times New Roman" w:hAnsi="Times New Roman" w:cs="Times New Roman"/>
          <w:sz w:val="28"/>
          <w:szCs w:val="28"/>
        </w:rPr>
        <w:t>V.Zenkovskim</w:t>
      </w:r>
      <w:proofErr w:type="spellEnd"/>
      <w:r w:rsidRPr="00C66BC9">
        <w:rPr>
          <w:rFonts w:ascii="Times New Roman" w:hAnsi="Times New Roman" w:cs="Times New Roman"/>
          <w:sz w:val="28"/>
          <w:szCs w:val="28"/>
        </w:rPr>
        <w:t xml:space="preserve"> [5</w:t>
      </w:r>
      <w:r w:rsidRPr="00C66BC9">
        <w:rPr>
          <w:rFonts w:ascii="Times New Roman" w:hAnsi="Times New Roman" w:cs="Times New Roman"/>
          <w:i/>
          <w:sz w:val="28"/>
          <w:szCs w:val="28"/>
        </w:rPr>
        <w:t xml:space="preserve">, </w:t>
      </w:r>
      <w:r w:rsidRPr="00C66BC9">
        <w:rPr>
          <w:rFonts w:ascii="Times New Roman" w:hAnsi="Times New Roman" w:cs="Times New Roman"/>
          <w:sz w:val="28"/>
          <w:szCs w:val="28"/>
        </w:rPr>
        <w:t xml:space="preserve">15–16]). In this way Aristotle links the existence motion and the essence motion. But he doesn't equate one with the other. As well as his </w:t>
      </w:r>
      <w:bookmarkStart w:id="26" w:name="result_box29"/>
      <w:bookmarkEnd w:id="26"/>
      <w:r w:rsidRPr="00C66BC9">
        <w:rPr>
          <w:rFonts w:ascii="Times New Roman" w:hAnsi="Times New Roman" w:cs="Times New Roman"/>
          <w:sz w:val="28"/>
          <w:szCs w:val="28"/>
        </w:rPr>
        <w:t>prominent predecessors he</w:t>
      </w:r>
      <w:r w:rsidR="007830BA">
        <w:rPr>
          <w:rFonts w:ascii="Times New Roman" w:hAnsi="Times New Roman" w:cs="Times New Roman"/>
          <w:sz w:val="28"/>
          <w:szCs w:val="28"/>
        </w:rPr>
        <w:t xml:space="preserve"> distinguishes motion on the</w:t>
      </w:r>
      <w:r w:rsidRPr="00C66BC9">
        <w:rPr>
          <w:rFonts w:ascii="Times New Roman" w:hAnsi="Times New Roman" w:cs="Times New Roman"/>
          <w:sz w:val="28"/>
          <w:szCs w:val="28"/>
        </w:rPr>
        <w:t xml:space="preserve"> existence level and the motion on the level of finite things. “Any change by its nature, – he writes, – creates from itself” [2, </w:t>
      </w:r>
      <w:r w:rsidRPr="00C66BC9">
        <w:rPr>
          <w:rFonts w:ascii="Times New Roman" w:hAnsi="Times New Roman" w:cs="Times New Roman"/>
          <w:sz w:val="28"/>
          <w:szCs w:val="28"/>
        </w:rPr>
        <w:lastRenderedPageBreak/>
        <w:t xml:space="preserve">222 b 16]. But it's only finite things that change this way. Motion in the sphere of things is composed of changes, and all of them are finite: none of </w:t>
      </w:r>
      <w:proofErr w:type="gramStart"/>
      <w:r w:rsidRPr="00C66BC9">
        <w:rPr>
          <w:rFonts w:ascii="Times New Roman" w:hAnsi="Times New Roman" w:cs="Times New Roman"/>
          <w:sz w:val="28"/>
          <w:szCs w:val="28"/>
        </w:rPr>
        <w:t>that changes</w:t>
      </w:r>
      <w:proofErr w:type="gramEnd"/>
      <w:r w:rsidRPr="00C66BC9">
        <w:rPr>
          <w:rFonts w:ascii="Times New Roman" w:hAnsi="Times New Roman" w:cs="Times New Roman"/>
          <w:sz w:val="28"/>
          <w:szCs w:val="28"/>
        </w:rPr>
        <w:t xml:space="preserve"> is infinite, </w:t>
      </w:r>
      <w:bookmarkStart w:id="27" w:name="result_box30"/>
      <w:bookmarkEnd w:id="27"/>
      <w:r w:rsidRPr="00C66BC9">
        <w:rPr>
          <w:rFonts w:ascii="Times New Roman" w:hAnsi="Times New Roman" w:cs="Times New Roman"/>
          <w:sz w:val="28"/>
          <w:szCs w:val="28"/>
        </w:rPr>
        <w:t xml:space="preserve">because every change comes from something to something, as a change by controversy, or by opposition. Thus, the limits for changes by controversy are </w:t>
      </w:r>
      <w:bookmarkStart w:id="28" w:name="result_box31"/>
      <w:bookmarkEnd w:id="28"/>
      <w:r w:rsidRPr="00C66BC9">
        <w:rPr>
          <w:rFonts w:ascii="Times New Roman" w:hAnsi="Times New Roman" w:cs="Times New Roman"/>
          <w:sz w:val="28"/>
          <w:szCs w:val="28"/>
        </w:rPr>
        <w:t xml:space="preserve">affirmation and negation, for example, creation for existence, and destruction for non-existence, for changes by the opposition – oppositions themselves” [2, 241 а 27-32]. Here follows the important conclusion that the infinity of motion cannot be defined, being limited by consideration of particular things, which start and finish their motion along with start and finish of its existence. </w:t>
      </w:r>
      <w:bookmarkStart w:id="29" w:name="result_box7"/>
      <w:bookmarkEnd w:id="29"/>
      <w:r w:rsidRPr="00C66BC9">
        <w:rPr>
          <w:rFonts w:ascii="Times New Roman" w:hAnsi="Times New Roman" w:cs="Times New Roman"/>
          <w:sz w:val="28"/>
          <w:szCs w:val="28"/>
        </w:rPr>
        <w:t>Therefore, the issue of motion infinity is a point where the need to move from the level of analysis of essences to the level of analysis of existence (matter) can be found.</w:t>
      </w:r>
    </w:p>
    <w:p w:rsidR="00F458B8" w:rsidRPr="00C66BC9" w:rsidRDefault="00164EB6" w:rsidP="007830BA">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 xml:space="preserve">It should be noted that K. Marx used the term “matter” </w:t>
      </w:r>
      <w:bookmarkStart w:id="30" w:name="result_box16"/>
      <w:bookmarkEnd w:id="30"/>
      <w:r w:rsidRPr="00C66BC9">
        <w:rPr>
          <w:rFonts w:ascii="Times New Roman" w:hAnsi="Times New Roman" w:cs="Times New Roman"/>
          <w:sz w:val="28"/>
          <w:szCs w:val="28"/>
        </w:rPr>
        <w:t xml:space="preserve">according to the Aristotelian tradition. In Lenin's </w:t>
      </w:r>
      <w:bookmarkStart w:id="31" w:name="result_box22"/>
      <w:bookmarkEnd w:id="31"/>
      <w:r w:rsidRPr="00C66BC9">
        <w:rPr>
          <w:rFonts w:ascii="Times New Roman" w:hAnsi="Times New Roman" w:cs="Times New Roman"/>
          <w:sz w:val="28"/>
          <w:szCs w:val="28"/>
        </w:rPr>
        <w:t xml:space="preserve">"Materialism and </w:t>
      </w:r>
      <w:proofErr w:type="spellStart"/>
      <w:r w:rsidRPr="00C66BC9">
        <w:rPr>
          <w:rFonts w:ascii="Times New Roman" w:hAnsi="Times New Roman" w:cs="Times New Roman"/>
          <w:sz w:val="28"/>
          <w:szCs w:val="28"/>
        </w:rPr>
        <w:t>Empiriocriticism</w:t>
      </w:r>
      <w:proofErr w:type="spellEnd"/>
      <w:r w:rsidRPr="00C66BC9">
        <w:rPr>
          <w:rFonts w:ascii="Times New Roman" w:hAnsi="Times New Roman" w:cs="Times New Roman"/>
          <w:sz w:val="28"/>
          <w:szCs w:val="28"/>
        </w:rPr>
        <w:t xml:space="preserve">" matter stands in less standard meaning, in the meaning of substance; only in "Philosophical Notebooks" Lenin started to form the approach to the category of substance, consisting of both the matter and the reason (“form”, according to Aristotle). </w:t>
      </w:r>
      <w:bookmarkStart w:id="32" w:name="result_box33"/>
      <w:bookmarkEnd w:id="32"/>
      <w:r w:rsidRPr="00C66BC9">
        <w:rPr>
          <w:rFonts w:ascii="Times New Roman" w:hAnsi="Times New Roman" w:cs="Times New Roman"/>
          <w:sz w:val="28"/>
          <w:szCs w:val="28"/>
        </w:rPr>
        <w:t xml:space="preserve">In Marx's works matter stands in the old classical sense, as the one that doesn't have power itself – same as Aristotle's. </w:t>
      </w:r>
      <w:bookmarkStart w:id="33" w:name="result_box34"/>
      <w:bookmarkEnd w:id="33"/>
      <w:r w:rsidRPr="00C66BC9">
        <w:rPr>
          <w:rFonts w:ascii="Times New Roman" w:hAnsi="Times New Roman" w:cs="Times New Roman"/>
          <w:sz w:val="28"/>
          <w:szCs w:val="28"/>
        </w:rPr>
        <w:t>Marx in “Capital” shows the structure of “real time (</w:t>
      </w:r>
      <w:proofErr w:type="spellStart"/>
      <w:r w:rsidRPr="00C66BC9">
        <w:rPr>
          <w:rFonts w:ascii="Times New Roman" w:hAnsi="Times New Roman" w:cs="Times New Roman"/>
          <w:sz w:val="28"/>
          <w:szCs w:val="28"/>
        </w:rPr>
        <w:t>ie</w:t>
      </w:r>
      <w:proofErr w:type="spellEnd"/>
      <w:r w:rsidRPr="00C66BC9">
        <w:rPr>
          <w:rFonts w:ascii="Times New Roman" w:hAnsi="Times New Roman" w:cs="Times New Roman"/>
          <w:sz w:val="28"/>
          <w:szCs w:val="28"/>
        </w:rPr>
        <w:t xml:space="preserve">, of the essence), </w:t>
      </w:r>
      <w:bookmarkStart w:id="34" w:name="result_box35"/>
      <w:bookmarkEnd w:id="34"/>
      <w:r w:rsidRPr="00C66BC9">
        <w:rPr>
          <w:rFonts w:ascii="Times New Roman" w:hAnsi="Times New Roman" w:cs="Times New Roman"/>
          <w:sz w:val="28"/>
          <w:szCs w:val="28"/>
        </w:rPr>
        <w:t xml:space="preserve">which itself is distinguished as a matter (the raw material and instrument) and form (labor)” [6, 254]; here we can meet an apt expression “dead matter” [6, 253]. </w:t>
      </w:r>
      <w:bookmarkStart w:id="35" w:name="result_box37"/>
      <w:bookmarkEnd w:id="35"/>
      <w:r w:rsidRPr="00C66BC9">
        <w:rPr>
          <w:rFonts w:ascii="Times New Roman" w:hAnsi="Times New Roman" w:cs="Times New Roman"/>
          <w:sz w:val="28"/>
          <w:szCs w:val="28"/>
        </w:rPr>
        <w:t xml:space="preserve">But, "the nature - as Aristotle claimed - is twofold - it is form and matter at the same time" [2, 194 а 14], </w:t>
      </w:r>
      <w:bookmarkStart w:id="36" w:name="result_box38"/>
      <w:bookmarkEnd w:id="36"/>
      <w:r w:rsidRPr="00C66BC9">
        <w:rPr>
          <w:rFonts w:ascii="Times New Roman" w:hAnsi="Times New Roman" w:cs="Times New Roman"/>
          <w:sz w:val="28"/>
          <w:szCs w:val="28"/>
        </w:rPr>
        <w:t>Engels, having noted the Haeckel's remark that first matter arose, and then the substance, creating the power, motion, and so on, notices with astonishment: “</w:t>
      </w:r>
      <w:bookmarkStart w:id="37" w:name="result_box39"/>
      <w:bookmarkEnd w:id="37"/>
      <w:r w:rsidRPr="00C66BC9">
        <w:rPr>
          <w:rFonts w:ascii="Times New Roman" w:hAnsi="Times New Roman" w:cs="Times New Roman"/>
          <w:sz w:val="28"/>
          <w:szCs w:val="28"/>
        </w:rPr>
        <w:t xml:space="preserve">Where he has found his materialism?” </w:t>
      </w:r>
      <w:proofErr w:type="gramStart"/>
      <w:r w:rsidRPr="00C66BC9">
        <w:rPr>
          <w:rFonts w:ascii="Times New Roman" w:hAnsi="Times New Roman" w:cs="Times New Roman"/>
          <w:sz w:val="28"/>
          <w:szCs w:val="28"/>
        </w:rPr>
        <w:t>[7, 523].</w:t>
      </w:r>
      <w:proofErr w:type="gramEnd"/>
      <w:r w:rsidRPr="00C66BC9">
        <w:rPr>
          <w:rFonts w:ascii="Times New Roman" w:hAnsi="Times New Roman" w:cs="Times New Roman"/>
          <w:sz w:val="28"/>
          <w:szCs w:val="28"/>
        </w:rPr>
        <w:t xml:space="preserve"> </w:t>
      </w:r>
      <w:bookmarkStart w:id="38" w:name="result_box40"/>
      <w:bookmarkEnd w:id="38"/>
      <w:r w:rsidRPr="00C66BC9">
        <w:rPr>
          <w:rFonts w:ascii="Times New Roman" w:hAnsi="Times New Roman" w:cs="Times New Roman"/>
          <w:sz w:val="28"/>
          <w:szCs w:val="28"/>
        </w:rPr>
        <w:t xml:space="preserve">Even for the most astute pre-Socratics, it was clear that the recognition of quality-less abstract substance leads to the rejection of the category of substance, to the interpretation of it as a game of pure imagination and, consequently, to the abolition of the subject of philosophy, </w:t>
      </w:r>
      <w:bookmarkStart w:id="39" w:name="result_box41"/>
      <w:bookmarkEnd w:id="39"/>
      <w:r w:rsidRPr="00C66BC9">
        <w:rPr>
          <w:rFonts w:ascii="Times New Roman" w:hAnsi="Times New Roman" w:cs="Times New Roman"/>
          <w:sz w:val="28"/>
          <w:szCs w:val="28"/>
        </w:rPr>
        <w:t xml:space="preserve">that the substance may only be an objective reality, when it is a subject of all its changes. </w:t>
      </w:r>
      <w:bookmarkStart w:id="40" w:name="result_box42"/>
      <w:bookmarkEnd w:id="40"/>
      <w:r w:rsidRPr="00C66BC9">
        <w:rPr>
          <w:rFonts w:ascii="Times New Roman" w:hAnsi="Times New Roman" w:cs="Times New Roman"/>
          <w:sz w:val="28"/>
          <w:szCs w:val="28"/>
        </w:rPr>
        <w:t xml:space="preserve">After all, general exists only insofar as there is </w:t>
      </w:r>
      <w:r w:rsidRPr="00C66BC9">
        <w:rPr>
          <w:rFonts w:ascii="Times New Roman" w:hAnsi="Times New Roman" w:cs="Times New Roman"/>
          <w:i/>
          <w:iCs/>
          <w:sz w:val="28"/>
          <w:szCs w:val="28"/>
        </w:rPr>
        <w:t>particular</w:t>
      </w:r>
      <w:r w:rsidRPr="00C66BC9">
        <w:rPr>
          <w:rFonts w:ascii="Times New Roman" w:hAnsi="Times New Roman" w:cs="Times New Roman"/>
          <w:sz w:val="28"/>
          <w:szCs w:val="28"/>
        </w:rPr>
        <w:t xml:space="preserve">; </w:t>
      </w:r>
      <w:bookmarkStart w:id="41" w:name="result_box43"/>
      <w:bookmarkEnd w:id="41"/>
      <w:r w:rsidRPr="00C66BC9">
        <w:rPr>
          <w:rFonts w:ascii="Times New Roman" w:hAnsi="Times New Roman" w:cs="Times New Roman"/>
          <w:sz w:val="28"/>
          <w:szCs w:val="28"/>
        </w:rPr>
        <w:t xml:space="preserve">and particular things must always arise and move from non-existence into existence, and </w:t>
      </w:r>
      <w:r w:rsidRPr="00C66BC9">
        <w:rPr>
          <w:rFonts w:ascii="Times New Roman" w:hAnsi="Times New Roman" w:cs="Times New Roman"/>
          <w:sz w:val="28"/>
          <w:szCs w:val="28"/>
        </w:rPr>
        <w:lastRenderedPageBreak/>
        <w:t xml:space="preserve">this is the motion. So that's why Engels opposes the concept of </w:t>
      </w:r>
      <w:proofErr w:type="spellStart"/>
      <w:r w:rsidRPr="00C66BC9">
        <w:rPr>
          <w:rFonts w:ascii="Times New Roman" w:hAnsi="Times New Roman" w:cs="Times New Roman"/>
          <w:sz w:val="28"/>
          <w:szCs w:val="28"/>
        </w:rPr>
        <w:t>Dühring</w:t>
      </w:r>
      <w:proofErr w:type="spellEnd"/>
      <w:r w:rsidRPr="00C66BC9">
        <w:rPr>
          <w:rFonts w:ascii="Times New Roman" w:hAnsi="Times New Roman" w:cs="Times New Roman"/>
          <w:sz w:val="28"/>
          <w:szCs w:val="28"/>
        </w:rPr>
        <w:t xml:space="preserve"> because “Herr </w:t>
      </w:r>
      <w:proofErr w:type="spellStart"/>
      <w:r w:rsidRPr="00C66BC9">
        <w:rPr>
          <w:rFonts w:ascii="Times New Roman" w:hAnsi="Times New Roman" w:cs="Times New Roman"/>
          <w:sz w:val="28"/>
          <w:szCs w:val="28"/>
        </w:rPr>
        <w:t>Dühring's</w:t>
      </w:r>
      <w:proofErr w:type="spellEnd"/>
      <w:r w:rsidRPr="00C66BC9">
        <w:rPr>
          <w:rFonts w:ascii="Times New Roman" w:hAnsi="Times New Roman" w:cs="Times New Roman"/>
          <w:sz w:val="28"/>
          <w:szCs w:val="28"/>
        </w:rPr>
        <w:t xml:space="preserve"> actually begins with such an existence, which is devoid of any internal differences, of all motion and change and, therefore, it is actually just an analogue of mental naught, that is, it is really naught. </w:t>
      </w:r>
      <w:bookmarkStart w:id="42" w:name="result_box46"/>
      <w:bookmarkEnd w:id="42"/>
      <w:proofErr w:type="gramStart"/>
      <w:r w:rsidRPr="00C66BC9">
        <w:rPr>
          <w:rFonts w:ascii="Times New Roman" w:hAnsi="Times New Roman" w:cs="Times New Roman"/>
          <w:sz w:val="28"/>
          <w:szCs w:val="28"/>
        </w:rPr>
        <w:t>Only from this existence-</w:t>
      </w:r>
      <w:proofErr w:type="spellStart"/>
      <w:r w:rsidRPr="00C66BC9">
        <w:rPr>
          <w:rFonts w:ascii="Times New Roman" w:hAnsi="Times New Roman" w:cs="Times New Roman"/>
          <w:sz w:val="28"/>
          <w:szCs w:val="28"/>
        </w:rPr>
        <w:t>naugh</w:t>
      </w:r>
      <w:proofErr w:type="spellEnd"/>
      <w:r w:rsidRPr="00C66BC9">
        <w:rPr>
          <w:rFonts w:ascii="Times New Roman" w:hAnsi="Times New Roman" w:cs="Times New Roman"/>
          <w:sz w:val="28"/>
          <w:szCs w:val="28"/>
        </w:rPr>
        <w:t xml:space="preserve"> the present differentiated, changeable state of the world is developing, being the development, becoming” [8, 43].</w:t>
      </w:r>
      <w:proofErr w:type="gramEnd"/>
      <w:r w:rsidRPr="00C66BC9">
        <w:rPr>
          <w:rFonts w:ascii="Times New Roman" w:hAnsi="Times New Roman" w:cs="Times New Roman"/>
          <w:sz w:val="28"/>
          <w:szCs w:val="28"/>
        </w:rPr>
        <w:t xml:space="preserve"> </w:t>
      </w:r>
      <w:bookmarkStart w:id="43" w:name="result_box47"/>
      <w:bookmarkEnd w:id="43"/>
      <w:r w:rsidRPr="00C66BC9">
        <w:rPr>
          <w:rFonts w:ascii="Times New Roman" w:hAnsi="Times New Roman" w:cs="Times New Roman"/>
          <w:sz w:val="28"/>
          <w:szCs w:val="28"/>
        </w:rPr>
        <w:t>On this issue, Engels refers to the Hegel's “Philosophy of Nature,”: “</w:t>
      </w:r>
      <w:bookmarkStart w:id="44" w:name="result_box48"/>
      <w:bookmarkEnd w:id="44"/>
      <w:r w:rsidRPr="00C66BC9">
        <w:rPr>
          <w:rFonts w:ascii="Times New Roman" w:hAnsi="Times New Roman" w:cs="Times New Roman"/>
          <w:sz w:val="28"/>
          <w:szCs w:val="28"/>
        </w:rPr>
        <w:t>Just as there is no motion without matter, so there is no matter without motion</w:t>
      </w:r>
      <w:proofErr w:type="gramStart"/>
      <w:r w:rsidRPr="00C66BC9">
        <w:rPr>
          <w:rFonts w:ascii="Times New Roman" w:hAnsi="Times New Roman" w:cs="Times New Roman"/>
          <w:sz w:val="28"/>
          <w:szCs w:val="28"/>
        </w:rPr>
        <w:t>”[</w:t>
      </w:r>
      <w:proofErr w:type="gramEnd"/>
      <w:r w:rsidRPr="00C66BC9">
        <w:rPr>
          <w:rFonts w:ascii="Times New Roman" w:hAnsi="Times New Roman" w:cs="Times New Roman"/>
          <w:sz w:val="28"/>
          <w:szCs w:val="28"/>
        </w:rPr>
        <w:t>7, 560]. Engels points out that “</w:t>
      </w:r>
      <w:bookmarkStart w:id="45" w:name="result_box49"/>
      <w:bookmarkEnd w:id="45"/>
      <w:r w:rsidRPr="00C66BC9">
        <w:rPr>
          <w:rFonts w:ascii="Times New Roman" w:hAnsi="Times New Roman" w:cs="Times New Roman"/>
          <w:sz w:val="28"/>
          <w:szCs w:val="28"/>
        </w:rPr>
        <w:t xml:space="preserve">Matter without motion is as inconceivable as motion without matter. The movement therefore </w:t>
      </w:r>
      <w:r w:rsidR="007830BA">
        <w:rPr>
          <w:rFonts w:ascii="Times New Roman" w:hAnsi="Times New Roman" w:cs="Times New Roman"/>
          <w:sz w:val="28"/>
          <w:szCs w:val="28"/>
        </w:rPr>
        <w:t xml:space="preserve">is </w:t>
      </w:r>
      <w:r w:rsidRPr="00C66BC9">
        <w:rPr>
          <w:rFonts w:ascii="Times New Roman" w:hAnsi="Times New Roman" w:cs="Times New Roman"/>
          <w:sz w:val="28"/>
          <w:szCs w:val="28"/>
        </w:rPr>
        <w:t>also uncrea</w:t>
      </w:r>
      <w:r w:rsidR="007830BA">
        <w:rPr>
          <w:rFonts w:ascii="Times New Roman" w:hAnsi="Times New Roman" w:cs="Times New Roman"/>
          <w:sz w:val="28"/>
          <w:szCs w:val="28"/>
        </w:rPr>
        <w:t>ted</w:t>
      </w:r>
      <w:r w:rsidRPr="00C66BC9">
        <w:rPr>
          <w:rFonts w:ascii="Times New Roman" w:hAnsi="Times New Roman" w:cs="Times New Roman"/>
          <w:sz w:val="28"/>
          <w:szCs w:val="28"/>
        </w:rPr>
        <w:t xml:space="preserve"> and indestructible as matter itself</w:t>
      </w:r>
      <w:proofErr w:type="gramStart"/>
      <w:r w:rsidRPr="00C66BC9">
        <w:rPr>
          <w:rFonts w:ascii="Times New Roman" w:hAnsi="Times New Roman" w:cs="Times New Roman"/>
          <w:sz w:val="28"/>
          <w:szCs w:val="28"/>
        </w:rPr>
        <w:t>”[</w:t>
      </w:r>
      <w:proofErr w:type="gramEnd"/>
      <w:r w:rsidRPr="00C66BC9">
        <w:rPr>
          <w:rFonts w:ascii="Times New Roman" w:hAnsi="Times New Roman" w:cs="Times New Roman"/>
          <w:sz w:val="28"/>
          <w:szCs w:val="28"/>
        </w:rPr>
        <w:t>8, 59].</w:t>
      </w:r>
      <w:bookmarkStart w:id="46" w:name="result_box50"/>
      <w:bookmarkEnd w:id="46"/>
      <w:r w:rsidR="007830BA">
        <w:rPr>
          <w:rFonts w:ascii="Times New Roman" w:hAnsi="Times New Roman" w:cs="Times New Roman"/>
          <w:sz w:val="28"/>
          <w:szCs w:val="28"/>
        </w:rPr>
        <w:t xml:space="preserve"> </w:t>
      </w:r>
      <w:r w:rsidRPr="00C66BC9">
        <w:rPr>
          <w:rFonts w:ascii="Times New Roman" w:hAnsi="Times New Roman" w:cs="Times New Roman"/>
          <w:sz w:val="28"/>
          <w:szCs w:val="28"/>
        </w:rPr>
        <w:t>Like Marx, Engels divides the “material moment” on the matter and form, stating: “A thing is a moving matter” [7, 563].</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47" w:name="result_box51"/>
      <w:bookmarkEnd w:id="47"/>
      <w:r w:rsidRPr="00C66BC9">
        <w:rPr>
          <w:rFonts w:ascii="Times New Roman" w:hAnsi="Times New Roman" w:cs="Times New Roman"/>
          <w:sz w:val="28"/>
          <w:szCs w:val="28"/>
        </w:rPr>
        <w:t xml:space="preserve">This structure was understood by Aristotle, with whom, in fact, a truly philosophical thinking starts and who </w:t>
      </w:r>
      <w:bookmarkStart w:id="48" w:name="result_box52"/>
      <w:bookmarkEnd w:id="48"/>
      <w:r w:rsidRPr="00C66BC9">
        <w:rPr>
          <w:rFonts w:ascii="Times New Roman" w:hAnsi="Times New Roman" w:cs="Times New Roman"/>
          <w:sz w:val="28"/>
          <w:szCs w:val="28"/>
        </w:rPr>
        <w:t>long before us divided “material moment” on the matter (raw materials) and form (</w:t>
      </w:r>
      <w:proofErr w:type="spellStart"/>
      <w:r w:rsidRPr="00C66BC9">
        <w:rPr>
          <w:rFonts w:ascii="Times New Roman" w:hAnsi="Times New Roman" w:cs="Times New Roman"/>
          <w:sz w:val="28"/>
          <w:szCs w:val="28"/>
        </w:rPr>
        <w:t>labour</w:t>
      </w:r>
      <w:proofErr w:type="spellEnd"/>
      <w:r w:rsidRPr="00C66BC9">
        <w:rPr>
          <w:rFonts w:ascii="Times New Roman" w:hAnsi="Times New Roman" w:cs="Times New Roman"/>
          <w:sz w:val="28"/>
          <w:szCs w:val="28"/>
        </w:rPr>
        <w:t>): “For example, the causes of the statue [will be] the art of sculpture and copper - and it's not in relation to something different, but since it is a statue, only [these reasons] differ: one as a matter, the other as “where the movement originates”” [2, 195 а 6-9].</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49" w:name="result_box54"/>
      <w:bookmarkEnd w:id="49"/>
      <w:r w:rsidRPr="00C66BC9">
        <w:rPr>
          <w:rFonts w:ascii="Times New Roman" w:hAnsi="Times New Roman" w:cs="Times New Roman"/>
          <w:sz w:val="28"/>
          <w:szCs w:val="28"/>
        </w:rPr>
        <w:t xml:space="preserve">But, so far </w:t>
      </w:r>
      <w:r w:rsidRPr="00C66BC9">
        <w:rPr>
          <w:rFonts w:ascii="Times New Roman" w:hAnsi="Times New Roman" w:cs="Times New Roman"/>
          <w:i/>
          <w:iCs/>
          <w:sz w:val="28"/>
          <w:szCs w:val="28"/>
        </w:rPr>
        <w:t>existence</w:t>
      </w:r>
      <w:r w:rsidRPr="00C66BC9">
        <w:rPr>
          <w:rFonts w:ascii="Times New Roman" w:hAnsi="Times New Roman" w:cs="Times New Roman"/>
          <w:sz w:val="28"/>
          <w:szCs w:val="28"/>
        </w:rPr>
        <w:t xml:space="preserve"> (matter, substance, essence itself, “material moment”) includes not only the </w:t>
      </w:r>
      <w:r w:rsidRPr="00C66BC9">
        <w:rPr>
          <w:rFonts w:ascii="Times New Roman" w:hAnsi="Times New Roman" w:cs="Times New Roman"/>
          <w:i/>
          <w:iCs/>
          <w:sz w:val="28"/>
          <w:szCs w:val="28"/>
        </w:rPr>
        <w:t>matter</w:t>
      </w:r>
      <w:r w:rsidRPr="00C66BC9">
        <w:rPr>
          <w:rFonts w:ascii="Times New Roman" w:hAnsi="Times New Roman" w:cs="Times New Roman"/>
          <w:sz w:val="28"/>
          <w:szCs w:val="28"/>
        </w:rPr>
        <w:t xml:space="preserve"> (substrate, substance, beginning, length), but also the form (“idea”, motion, reason “sequencing wisdom” , “mind”), the monistic principle (which is identical to the recognition of the existence of the philosophy) requires to combine these two elements into a single fundamental principle and source of the universe. “The original matter and form cannot be a reason for the of each other's existence, there is some reason determining the existence of both of them together," [9, 723], - says </w:t>
      </w:r>
      <w:proofErr w:type="spellStart"/>
      <w:r w:rsidRPr="00C66BC9">
        <w:rPr>
          <w:rFonts w:ascii="Times New Roman" w:hAnsi="Times New Roman" w:cs="Times New Roman"/>
          <w:sz w:val="28"/>
          <w:szCs w:val="28"/>
        </w:rPr>
        <w:t>Farabi</w:t>
      </w:r>
      <w:proofErr w:type="spellEnd"/>
      <w:r w:rsidRPr="00C66BC9">
        <w:rPr>
          <w:rFonts w:ascii="Times New Roman" w:hAnsi="Times New Roman" w:cs="Times New Roman"/>
          <w:sz w:val="28"/>
          <w:szCs w:val="28"/>
        </w:rPr>
        <w:t xml:space="preserve">, choosing Engels', not </w:t>
      </w:r>
      <w:bookmarkStart w:id="50" w:name="result_box56"/>
      <w:bookmarkEnd w:id="50"/>
      <w:r w:rsidRPr="00C66BC9">
        <w:rPr>
          <w:rFonts w:ascii="Times New Roman" w:hAnsi="Times New Roman" w:cs="Times New Roman"/>
          <w:sz w:val="28"/>
          <w:szCs w:val="28"/>
        </w:rPr>
        <w:t>Haeckel's view point on this fundamental question.  In the Aristotelian philosophical tradition</w:t>
      </w:r>
      <w:r w:rsidR="007830BA">
        <w:rPr>
          <w:rFonts w:ascii="Times New Roman" w:hAnsi="Times New Roman" w:cs="Times New Roman"/>
          <w:sz w:val="28"/>
          <w:szCs w:val="28"/>
        </w:rPr>
        <w:t xml:space="preserve"> form stands as a principle of</w:t>
      </w:r>
      <w:r w:rsidRPr="00C66BC9">
        <w:rPr>
          <w:rFonts w:ascii="Times New Roman" w:hAnsi="Times New Roman" w:cs="Times New Roman"/>
          <w:sz w:val="28"/>
          <w:szCs w:val="28"/>
        </w:rPr>
        <w:t xml:space="preserve"> individualization: “It's not a form that is determined by matter, but rather the matter is dete</w:t>
      </w:r>
      <w:r w:rsidR="007830BA">
        <w:rPr>
          <w:rFonts w:ascii="Times New Roman" w:hAnsi="Times New Roman" w:cs="Times New Roman"/>
          <w:sz w:val="28"/>
          <w:szCs w:val="28"/>
        </w:rPr>
        <w:t>r</w:t>
      </w:r>
      <w:r w:rsidRPr="00C66BC9">
        <w:rPr>
          <w:rFonts w:ascii="Times New Roman" w:hAnsi="Times New Roman" w:cs="Times New Roman"/>
          <w:sz w:val="28"/>
          <w:szCs w:val="28"/>
        </w:rPr>
        <w:t xml:space="preserve">mined by form; it is in the form where the reason why the matter is such should be sought, and not vice versa [10, 851]. </w:t>
      </w:r>
      <w:bookmarkStart w:id="51" w:name="result_box60"/>
      <w:bookmarkEnd w:id="51"/>
      <w:r w:rsidRPr="00C66BC9">
        <w:rPr>
          <w:rFonts w:ascii="Times New Roman" w:hAnsi="Times New Roman" w:cs="Times New Roman"/>
          <w:sz w:val="28"/>
          <w:szCs w:val="28"/>
        </w:rPr>
        <w:t>This objectively</w:t>
      </w:r>
      <w:r w:rsidR="007830BA">
        <w:rPr>
          <w:rFonts w:ascii="Times New Roman" w:hAnsi="Times New Roman" w:cs="Times New Roman"/>
          <w:sz w:val="28"/>
          <w:szCs w:val="28"/>
        </w:rPr>
        <w:t xml:space="preserve"> </w:t>
      </w:r>
      <w:r w:rsidRPr="00C66BC9">
        <w:rPr>
          <w:rFonts w:ascii="Times New Roman" w:hAnsi="Times New Roman" w:cs="Times New Roman"/>
          <w:sz w:val="28"/>
          <w:szCs w:val="28"/>
        </w:rPr>
        <w:t xml:space="preserve">leads philosophy </w:t>
      </w:r>
      <w:proofErr w:type="gramStart"/>
      <w:r w:rsidRPr="00C66BC9">
        <w:rPr>
          <w:rFonts w:ascii="Times New Roman" w:hAnsi="Times New Roman" w:cs="Times New Roman"/>
          <w:sz w:val="28"/>
          <w:szCs w:val="28"/>
        </w:rPr>
        <w:t>to an idealist conclusions</w:t>
      </w:r>
      <w:proofErr w:type="gramEnd"/>
      <w:r w:rsidRPr="00C66BC9">
        <w:rPr>
          <w:rFonts w:ascii="Times New Roman" w:hAnsi="Times New Roman" w:cs="Times New Roman"/>
          <w:sz w:val="28"/>
          <w:szCs w:val="28"/>
        </w:rPr>
        <w:t xml:space="preserve">. </w:t>
      </w:r>
      <w:bookmarkStart w:id="52" w:name="result_box61"/>
      <w:bookmarkEnd w:id="52"/>
      <w:r w:rsidRPr="00C66BC9">
        <w:rPr>
          <w:rFonts w:ascii="Times New Roman" w:hAnsi="Times New Roman" w:cs="Times New Roman"/>
          <w:sz w:val="28"/>
          <w:szCs w:val="28"/>
        </w:rPr>
        <w:t xml:space="preserve">As John Ital noted, a man called the man by his </w:t>
      </w:r>
      <w:r w:rsidRPr="00C66BC9">
        <w:rPr>
          <w:rFonts w:ascii="Times New Roman" w:hAnsi="Times New Roman" w:cs="Times New Roman"/>
          <w:sz w:val="28"/>
          <w:szCs w:val="28"/>
        </w:rPr>
        <w:lastRenderedPageBreak/>
        <w:t xml:space="preserve">form, for because of it, and not the material filling (length, physicality) he differs from a horse or a bull [look.: 11, 628]; and here the </w:t>
      </w:r>
      <w:bookmarkStart w:id="53" w:name="result_box62"/>
      <w:bookmarkEnd w:id="53"/>
      <w:r w:rsidRPr="00C66BC9">
        <w:rPr>
          <w:rFonts w:ascii="Times New Roman" w:hAnsi="Times New Roman" w:cs="Times New Roman"/>
          <w:sz w:val="28"/>
          <w:szCs w:val="28"/>
        </w:rPr>
        <w:t xml:space="preserve">transition to the concept of eternal form, or prime mover (as it will already be seen from the example of Aristotle) - after all, before Spinoza, with his notion of </w:t>
      </w:r>
      <w:proofErr w:type="spellStart"/>
      <w:r w:rsidRPr="00C66BC9">
        <w:rPr>
          <w:rFonts w:ascii="Times New Roman" w:hAnsi="Times New Roman" w:cs="Times New Roman"/>
          <w:sz w:val="28"/>
          <w:szCs w:val="28"/>
        </w:rPr>
        <w:t>causa</w:t>
      </w:r>
      <w:proofErr w:type="spellEnd"/>
      <w:r w:rsidRPr="00C66BC9">
        <w:rPr>
          <w:rFonts w:ascii="Times New Roman" w:hAnsi="Times New Roman" w:cs="Times New Roman"/>
          <w:sz w:val="28"/>
          <w:szCs w:val="28"/>
        </w:rPr>
        <w:t xml:space="preserve"> sui philosophers, it was clear that “the cause-effect series of possible things cannot last endlessly, nor be a cycle ; </w:t>
      </w:r>
      <w:bookmarkStart w:id="54" w:name="result_box63"/>
      <w:bookmarkEnd w:id="54"/>
      <w:r w:rsidRPr="00C66BC9">
        <w:rPr>
          <w:rFonts w:ascii="Times New Roman" w:hAnsi="Times New Roman" w:cs="Times New Roman"/>
          <w:sz w:val="28"/>
          <w:szCs w:val="28"/>
        </w:rPr>
        <w:t xml:space="preserve">it should arise from something necessary, namely, the first essence.” </w:t>
      </w:r>
      <w:proofErr w:type="gramStart"/>
      <w:r w:rsidRPr="00C66BC9">
        <w:rPr>
          <w:rFonts w:ascii="Times New Roman" w:hAnsi="Times New Roman" w:cs="Times New Roman"/>
          <w:sz w:val="28"/>
          <w:szCs w:val="28"/>
        </w:rPr>
        <w:t>[9, 719].</w:t>
      </w:r>
      <w:proofErr w:type="gramEnd"/>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55" w:name="result_box64"/>
      <w:bookmarkEnd w:id="55"/>
      <w:proofErr w:type="spellStart"/>
      <w:r w:rsidRPr="00C66BC9">
        <w:rPr>
          <w:rFonts w:ascii="Times New Roman" w:hAnsi="Times New Roman" w:cs="Times New Roman"/>
          <w:sz w:val="28"/>
          <w:szCs w:val="28"/>
        </w:rPr>
        <w:t>Farabi</w:t>
      </w:r>
      <w:proofErr w:type="spellEnd"/>
      <w:r w:rsidRPr="00C66BC9">
        <w:rPr>
          <w:rFonts w:ascii="Times New Roman" w:hAnsi="Times New Roman" w:cs="Times New Roman"/>
          <w:sz w:val="28"/>
          <w:szCs w:val="28"/>
        </w:rPr>
        <w:t xml:space="preserve"> and Aquinas originated from Aristotle. </w:t>
      </w:r>
      <w:bookmarkStart w:id="56" w:name="result_box65"/>
      <w:bookmarkEnd w:id="56"/>
      <w:r w:rsidRPr="00C66BC9">
        <w:rPr>
          <w:rFonts w:ascii="Times New Roman" w:hAnsi="Times New Roman" w:cs="Times New Roman"/>
          <w:sz w:val="28"/>
          <w:szCs w:val="28"/>
        </w:rPr>
        <w:t xml:space="preserve">But one line placed the emphasis on substance as the basis of itself </w:t>
      </w:r>
      <w:bookmarkStart w:id="57" w:name="result_box66"/>
      <w:bookmarkEnd w:id="57"/>
      <w:r w:rsidRPr="00C66BC9">
        <w:rPr>
          <w:rFonts w:ascii="Times New Roman" w:hAnsi="Times New Roman" w:cs="Times New Roman"/>
          <w:sz w:val="28"/>
          <w:szCs w:val="28"/>
        </w:rPr>
        <w:t xml:space="preserve">(and its displays respectively), another – on substance as the cause of itself (and its changes respectively). </w:t>
      </w:r>
      <w:bookmarkStart w:id="58" w:name="result_box67"/>
      <w:bookmarkEnd w:id="58"/>
      <w:r w:rsidRPr="00C66BC9">
        <w:rPr>
          <w:rFonts w:ascii="Times New Roman" w:hAnsi="Times New Roman" w:cs="Times New Roman"/>
          <w:sz w:val="28"/>
          <w:szCs w:val="28"/>
        </w:rPr>
        <w:t xml:space="preserve">The first line comprised matter (without form), without creating a dialectic materialism; </w:t>
      </w:r>
      <w:bookmarkStart w:id="59" w:name="result_box68"/>
      <w:bookmarkEnd w:id="59"/>
      <w:r w:rsidRPr="00C66BC9">
        <w:rPr>
          <w:rFonts w:ascii="Times New Roman" w:hAnsi="Times New Roman" w:cs="Times New Roman"/>
          <w:sz w:val="28"/>
          <w:szCs w:val="28"/>
        </w:rPr>
        <w:t>the second comprised active principle, form (without matter), creating a dialectic without materialism.</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60" w:name="result_box69"/>
      <w:bookmarkEnd w:id="60"/>
      <w:r w:rsidRPr="00C66BC9">
        <w:rPr>
          <w:rFonts w:ascii="Times New Roman" w:hAnsi="Times New Roman" w:cs="Times New Roman"/>
          <w:sz w:val="28"/>
          <w:szCs w:val="28"/>
        </w:rPr>
        <w:t xml:space="preserve">Where the union of dispersed after Aristotle lines occurs - the lines of the substrate (material) world unity and  lines of organizational (formal) world unity - especially as the latter leads to the spiritual unity of the world, to the idealism? </w:t>
      </w:r>
      <w:bookmarkStart w:id="61" w:name="result_box70"/>
      <w:bookmarkEnd w:id="61"/>
      <w:r w:rsidRPr="00C66BC9">
        <w:rPr>
          <w:rFonts w:ascii="Times New Roman" w:hAnsi="Times New Roman" w:cs="Times New Roman"/>
          <w:sz w:val="28"/>
          <w:szCs w:val="28"/>
        </w:rPr>
        <w:t>This unio</w:t>
      </w:r>
      <w:r w:rsidR="007830BA">
        <w:rPr>
          <w:rFonts w:ascii="Times New Roman" w:hAnsi="Times New Roman" w:cs="Times New Roman"/>
          <w:sz w:val="28"/>
          <w:szCs w:val="28"/>
        </w:rPr>
        <w:t>n occurs in the Spinoza concept</w:t>
      </w:r>
      <w:r w:rsidRPr="00C66BC9">
        <w:rPr>
          <w:rFonts w:ascii="Times New Roman" w:hAnsi="Times New Roman" w:cs="Times New Roman"/>
          <w:sz w:val="28"/>
          <w:szCs w:val="28"/>
        </w:rPr>
        <w:t>, in which the substance is and the foundation itself, the of cause itself - the basis of the changing modes, and the subject of all their changes, i</w:t>
      </w:r>
      <w:r w:rsidR="007830BA">
        <w:rPr>
          <w:rFonts w:ascii="Times New Roman" w:hAnsi="Times New Roman" w:cs="Times New Roman"/>
          <w:sz w:val="28"/>
          <w:szCs w:val="28"/>
        </w:rPr>
        <w:t>.</w:t>
      </w:r>
      <w:r w:rsidRPr="00C66BC9">
        <w:rPr>
          <w:rFonts w:ascii="Times New Roman" w:hAnsi="Times New Roman" w:cs="Times New Roman"/>
          <w:sz w:val="28"/>
          <w:szCs w:val="28"/>
        </w:rPr>
        <w:t>e</w:t>
      </w:r>
      <w:r w:rsidR="007830BA">
        <w:rPr>
          <w:rFonts w:ascii="Times New Roman" w:hAnsi="Times New Roman" w:cs="Times New Roman"/>
          <w:sz w:val="28"/>
          <w:szCs w:val="28"/>
        </w:rPr>
        <w:t>.</w:t>
      </w:r>
      <w:r w:rsidRPr="00C66BC9">
        <w:rPr>
          <w:rFonts w:ascii="Times New Roman" w:hAnsi="Times New Roman" w:cs="Times New Roman"/>
          <w:sz w:val="28"/>
          <w:szCs w:val="28"/>
        </w:rPr>
        <w:t xml:space="preserve">, acts as a </w:t>
      </w:r>
      <w:proofErr w:type="spellStart"/>
      <w:r w:rsidRPr="00C66BC9">
        <w:rPr>
          <w:rFonts w:ascii="Times New Roman" w:hAnsi="Times New Roman" w:cs="Times New Roman"/>
          <w:sz w:val="28"/>
          <w:szCs w:val="28"/>
        </w:rPr>
        <w:t>causa</w:t>
      </w:r>
      <w:proofErr w:type="spellEnd"/>
      <w:r w:rsidRPr="00C66BC9">
        <w:rPr>
          <w:rFonts w:ascii="Times New Roman" w:hAnsi="Times New Roman" w:cs="Times New Roman"/>
          <w:sz w:val="28"/>
          <w:szCs w:val="28"/>
        </w:rPr>
        <w:t xml:space="preserve"> </w:t>
      </w:r>
      <w:proofErr w:type="gramStart"/>
      <w:r w:rsidRPr="00C66BC9">
        <w:rPr>
          <w:rFonts w:ascii="Times New Roman" w:hAnsi="Times New Roman" w:cs="Times New Roman"/>
          <w:sz w:val="28"/>
          <w:szCs w:val="28"/>
        </w:rPr>
        <w:t>sui</w:t>
      </w:r>
      <w:proofErr w:type="gramEnd"/>
      <w:r w:rsidRPr="00C66BC9">
        <w:rPr>
          <w:rFonts w:ascii="Times New Roman" w:hAnsi="Times New Roman" w:cs="Times New Roman"/>
          <w:sz w:val="28"/>
          <w:szCs w:val="28"/>
        </w:rPr>
        <w:t xml:space="preserve"> in relation to both their attributes: the “length” (matter), and “thinking” (“idea”, “form”).</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 xml:space="preserve">In the same way, although at a substantial basis, the philosophical monism in Hegel's system is stated, and not by chance, recapitulating Hegel's “Lectures on the History of Philosophy”, Lenin pointed out that the natural philosophy of objective idealism is often equal to materialism, defending Aristotle's  concept of prime mover (form of forms) from </w:t>
      </w:r>
      <w:bookmarkStart w:id="62" w:name="result_box73"/>
      <w:bookmarkEnd w:id="62"/>
      <w:r w:rsidRPr="00C66BC9">
        <w:rPr>
          <w:rFonts w:ascii="Times New Roman" w:hAnsi="Times New Roman" w:cs="Times New Roman"/>
          <w:sz w:val="28"/>
          <w:szCs w:val="28"/>
        </w:rPr>
        <w:t>accusation of idealism</w:t>
      </w:r>
      <w:r w:rsidR="007830BA">
        <w:rPr>
          <w:rFonts w:ascii="Times New Roman" w:hAnsi="Times New Roman" w:cs="Times New Roman"/>
          <w:sz w:val="28"/>
          <w:szCs w:val="28"/>
        </w:rPr>
        <w:t xml:space="preserve"> </w:t>
      </w:r>
      <w:r w:rsidRPr="00C66BC9">
        <w:rPr>
          <w:rFonts w:ascii="Times New Roman" w:hAnsi="Times New Roman" w:cs="Times New Roman"/>
          <w:sz w:val="28"/>
          <w:szCs w:val="28"/>
        </w:rPr>
        <w:t xml:space="preserve">[4, 255]. </w:t>
      </w:r>
      <w:bookmarkStart w:id="63" w:name="result_box74"/>
      <w:bookmarkEnd w:id="63"/>
      <w:r w:rsidRPr="00C66BC9">
        <w:rPr>
          <w:rFonts w:ascii="Times New Roman" w:hAnsi="Times New Roman" w:cs="Times New Roman"/>
          <w:sz w:val="28"/>
          <w:szCs w:val="28"/>
        </w:rPr>
        <w:t>Let's say parenthetically that if in natural philosophy, according to Lenin, objective idealism is more often equal to materialism, so relatively to objective idealism  epistemology it would not be superfluous to recall Engels evaluation Hegel's attitude to the “thing in itself”: “This way, Hegel here much more drastic materialist than modern naturalists”[7, 556].</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64" w:name="result_box75"/>
      <w:bookmarkEnd w:id="64"/>
      <w:r w:rsidRPr="00C66BC9">
        <w:rPr>
          <w:rFonts w:ascii="Times New Roman" w:hAnsi="Times New Roman" w:cs="Times New Roman"/>
          <w:sz w:val="28"/>
          <w:szCs w:val="28"/>
        </w:rPr>
        <w:t xml:space="preserve">In Aristotle's doctrine, it is the indestructibility of the material substrate and form as individualizing beginning provides infinite motion as growing of more and </w:t>
      </w:r>
      <w:r w:rsidRPr="00C66BC9">
        <w:rPr>
          <w:rFonts w:ascii="Times New Roman" w:hAnsi="Times New Roman" w:cs="Times New Roman"/>
          <w:sz w:val="28"/>
          <w:szCs w:val="28"/>
        </w:rPr>
        <w:lastRenderedPageBreak/>
        <w:t xml:space="preserve">more new essences. </w:t>
      </w:r>
      <w:bookmarkStart w:id="65" w:name="result_box76"/>
      <w:bookmarkEnd w:id="65"/>
      <w:r w:rsidRPr="00C66BC9">
        <w:rPr>
          <w:rFonts w:ascii="Times New Roman" w:hAnsi="Times New Roman" w:cs="Times New Roman"/>
          <w:sz w:val="28"/>
          <w:szCs w:val="28"/>
        </w:rPr>
        <w:t xml:space="preserve">Matter and form, which is closely related to it, are eternal, that means they cannot be created or transformed into one another or into anything </w:t>
      </w:r>
      <w:proofErr w:type="spellStart"/>
      <w:r w:rsidRPr="00C66BC9">
        <w:rPr>
          <w:rFonts w:ascii="Times New Roman" w:hAnsi="Times New Roman" w:cs="Times New Roman"/>
          <w:sz w:val="28"/>
          <w:szCs w:val="28"/>
        </w:rPr>
        <w:t>alse</w:t>
      </w:r>
      <w:proofErr w:type="spellEnd"/>
      <w:r w:rsidRPr="00C66BC9">
        <w:rPr>
          <w:rFonts w:ascii="Times New Roman" w:hAnsi="Times New Roman" w:cs="Times New Roman"/>
          <w:sz w:val="28"/>
          <w:szCs w:val="28"/>
        </w:rPr>
        <w:t xml:space="preserve">, and this is an absolute condition of all existence: “Everything comes </w:t>
      </w:r>
      <w:proofErr w:type="gramStart"/>
      <w:r w:rsidRPr="00C66BC9">
        <w:rPr>
          <w:rFonts w:ascii="Times New Roman" w:hAnsi="Times New Roman" w:cs="Times New Roman"/>
          <w:sz w:val="28"/>
          <w:szCs w:val="28"/>
        </w:rPr>
        <w:t>from  subject</w:t>
      </w:r>
      <w:proofErr w:type="gramEnd"/>
      <w:r w:rsidRPr="00C66BC9">
        <w:rPr>
          <w:rFonts w:ascii="Times New Roman" w:hAnsi="Times New Roman" w:cs="Times New Roman"/>
          <w:sz w:val="28"/>
          <w:szCs w:val="28"/>
        </w:rPr>
        <w:t xml:space="preserve"> and form”[2, 190 b 20]; </w:t>
      </w:r>
      <w:bookmarkStart w:id="66" w:name="result_box78"/>
      <w:bookmarkEnd w:id="66"/>
      <w:r w:rsidRPr="00C66BC9">
        <w:rPr>
          <w:rFonts w:ascii="Times New Roman" w:hAnsi="Times New Roman" w:cs="Times New Roman"/>
          <w:sz w:val="28"/>
          <w:szCs w:val="28"/>
        </w:rPr>
        <w:t xml:space="preserve">for example, when the air emerges from the water, the same matter, Aristotle claims, becomes another body not by the way of joining anything, but simply – what was potential becomes actual. </w:t>
      </w:r>
      <w:bookmarkStart w:id="67" w:name="result_box79"/>
      <w:bookmarkEnd w:id="67"/>
      <w:r w:rsidRPr="00C66BC9">
        <w:rPr>
          <w:rFonts w:ascii="Times New Roman" w:hAnsi="Times New Roman" w:cs="Times New Roman"/>
          <w:sz w:val="28"/>
          <w:szCs w:val="28"/>
        </w:rPr>
        <w:t xml:space="preserve">Matter, therefore, is something extremely poor (pure potentiality, “dead materiality”) and abstract: “After all, if you take away from the bodies all their qualities, relations, statuses, modes, motions, changes, and everything else, the matter will still remain [12, 627] - </w:t>
      </w:r>
      <w:bookmarkStart w:id="68" w:name="result_box81"/>
      <w:bookmarkEnd w:id="68"/>
      <w:r w:rsidRPr="00C66BC9">
        <w:rPr>
          <w:rFonts w:ascii="Times New Roman" w:hAnsi="Times New Roman" w:cs="Times New Roman"/>
          <w:sz w:val="28"/>
          <w:szCs w:val="28"/>
        </w:rPr>
        <w:t xml:space="preserve">Michael </w:t>
      </w:r>
      <w:proofErr w:type="spellStart"/>
      <w:r w:rsidRPr="00C66BC9">
        <w:rPr>
          <w:rFonts w:ascii="Times New Roman" w:hAnsi="Times New Roman" w:cs="Times New Roman"/>
          <w:sz w:val="28"/>
          <w:szCs w:val="28"/>
        </w:rPr>
        <w:t>Psellus</w:t>
      </w:r>
      <w:proofErr w:type="spellEnd"/>
      <w:r w:rsidRPr="00C66BC9">
        <w:rPr>
          <w:rFonts w:ascii="Times New Roman" w:hAnsi="Times New Roman" w:cs="Times New Roman"/>
          <w:sz w:val="28"/>
          <w:szCs w:val="28"/>
        </w:rPr>
        <w:t xml:space="preserve"> points - although Aristotle laments, that some believe this formless substance to be the real essence of existence of things: “</w:t>
      </w:r>
      <w:bookmarkStart w:id="69" w:name="result_box82"/>
      <w:bookmarkEnd w:id="69"/>
      <w:r w:rsidRPr="00C66BC9">
        <w:rPr>
          <w:rFonts w:ascii="Times New Roman" w:hAnsi="Times New Roman" w:cs="Times New Roman"/>
          <w:sz w:val="28"/>
          <w:szCs w:val="28"/>
        </w:rPr>
        <w:t xml:space="preserve">Some people suppose that the nature and essence of natural objects is the first thing that comprises it, and it is formless itself, such as the nature of bed - wood, of statue - copper” [2, 193 а 10-12]. </w:t>
      </w:r>
      <w:bookmarkStart w:id="70" w:name="result_box32"/>
      <w:bookmarkEnd w:id="70"/>
      <w:r w:rsidRPr="00C66BC9">
        <w:rPr>
          <w:rFonts w:ascii="Times New Roman" w:hAnsi="Times New Roman" w:cs="Times New Roman"/>
          <w:sz w:val="28"/>
          <w:szCs w:val="28"/>
        </w:rPr>
        <w:t xml:space="preserve">Aristotle solves the problem dialectically: </w:t>
      </w:r>
      <w:bookmarkStart w:id="71" w:name="result_box36"/>
      <w:bookmarkEnd w:id="71"/>
      <w:r w:rsidRPr="00C66BC9">
        <w:rPr>
          <w:rFonts w:ascii="Times New Roman" w:hAnsi="Times New Roman" w:cs="Times New Roman"/>
          <w:sz w:val="28"/>
          <w:szCs w:val="28"/>
        </w:rPr>
        <w:t>on the one hand, the definition of thing is its form, not substance, on the other hand, in so far as the matter of thing (and, therefore, in reality in general) certainly stands as formed one, it is at the level of essences (though it is no more a philosophical level) can be considered as a specific.</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72" w:name="result_box44"/>
      <w:bookmarkEnd w:id="72"/>
      <w:r w:rsidRPr="00C66BC9">
        <w:rPr>
          <w:rFonts w:ascii="Times New Roman" w:hAnsi="Times New Roman" w:cs="Times New Roman"/>
          <w:sz w:val="28"/>
          <w:szCs w:val="28"/>
        </w:rPr>
        <w:t xml:space="preserve">So Aristotle raises the question of matter: “Isn't it a component of the definition? </w:t>
      </w:r>
      <w:bookmarkStart w:id="73" w:name="result_box45"/>
      <w:bookmarkEnd w:id="73"/>
      <w:r w:rsidRPr="00C66BC9">
        <w:rPr>
          <w:rFonts w:ascii="Times New Roman" w:hAnsi="Times New Roman" w:cs="Times New Roman"/>
          <w:sz w:val="28"/>
          <w:szCs w:val="28"/>
        </w:rPr>
        <w:t xml:space="preserve">After all, about copper circles we can speak in two ways: about the matter - saying that they are copper, and about the form - saying about some figure </w:t>
      </w:r>
      <w:bookmarkStart w:id="74" w:name="result_box53"/>
      <w:bookmarkEnd w:id="74"/>
      <w:r w:rsidRPr="00C66BC9">
        <w:rPr>
          <w:rFonts w:ascii="Times New Roman" w:hAnsi="Times New Roman" w:cs="Times New Roman"/>
          <w:sz w:val="28"/>
          <w:szCs w:val="28"/>
        </w:rPr>
        <w:t xml:space="preserve">(and figure is the first genus to which a circle belongs). So copper circle has a matter in </w:t>
      </w:r>
      <w:proofErr w:type="gramStart"/>
      <w:r w:rsidRPr="00C66BC9">
        <w:rPr>
          <w:rFonts w:ascii="Times New Roman" w:hAnsi="Times New Roman" w:cs="Times New Roman"/>
          <w:sz w:val="28"/>
          <w:szCs w:val="28"/>
        </w:rPr>
        <w:t>it's</w:t>
      </w:r>
      <w:proofErr w:type="gramEnd"/>
      <w:r w:rsidRPr="00C66BC9">
        <w:rPr>
          <w:rFonts w:ascii="Times New Roman" w:hAnsi="Times New Roman" w:cs="Times New Roman"/>
          <w:sz w:val="28"/>
          <w:szCs w:val="28"/>
        </w:rPr>
        <w:t xml:space="preserve"> definition also” [1, 1033 а 1-5]. </w:t>
      </w:r>
      <w:bookmarkStart w:id="75" w:name="result_box55"/>
      <w:bookmarkEnd w:id="75"/>
      <w:r w:rsidRPr="00C66BC9">
        <w:rPr>
          <w:rFonts w:ascii="Times New Roman" w:hAnsi="Times New Roman" w:cs="Times New Roman"/>
          <w:sz w:val="28"/>
          <w:szCs w:val="28"/>
        </w:rPr>
        <w:t>The Aristotelian tradition subtly caught the dialectic of universal and particular, the unity of which it would be really impossible if not for intermediate link: individual, which allowed the existence of universal unitary, the unitary of existence: “</w:t>
      </w:r>
      <w:bookmarkStart w:id="76" w:name="result_box59"/>
      <w:bookmarkEnd w:id="76"/>
      <w:r w:rsidRPr="00C66BC9">
        <w:rPr>
          <w:rFonts w:ascii="Times New Roman" w:hAnsi="Times New Roman" w:cs="Times New Roman"/>
          <w:sz w:val="28"/>
          <w:szCs w:val="28"/>
        </w:rPr>
        <w:t>Thus, it is clear that the existence of every thing, designated as primary and existing itself, and this thing is identical and form a whole” [1, 1032 а 4-6].</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77" w:name="result_box71"/>
      <w:bookmarkEnd w:id="77"/>
      <w:r w:rsidRPr="00C66BC9">
        <w:rPr>
          <w:rFonts w:ascii="Times New Roman" w:hAnsi="Times New Roman" w:cs="Times New Roman"/>
          <w:sz w:val="28"/>
          <w:szCs w:val="28"/>
        </w:rPr>
        <w:t>Warning against the idealistic identification of universal (matter) with the concept, Aquinas long before Feuerbach wrote: “</w:t>
      </w:r>
      <w:bookmarkStart w:id="78" w:name="result_box72"/>
      <w:bookmarkEnd w:id="78"/>
      <w:r w:rsidRPr="00C66BC9">
        <w:rPr>
          <w:rFonts w:ascii="Times New Roman" w:hAnsi="Times New Roman" w:cs="Times New Roman"/>
          <w:sz w:val="28"/>
          <w:szCs w:val="28"/>
        </w:rPr>
        <w:t xml:space="preserve">As there is no "human in general" without "the human", so there is no "matter in general" without "the matter". </w:t>
      </w:r>
      <w:bookmarkStart w:id="79" w:name="result_box77"/>
      <w:bookmarkEnd w:id="79"/>
      <w:proofErr w:type="gramStart"/>
      <w:r w:rsidRPr="00C66BC9">
        <w:rPr>
          <w:rFonts w:ascii="Times New Roman" w:hAnsi="Times New Roman" w:cs="Times New Roman"/>
          <w:sz w:val="28"/>
          <w:szCs w:val="28"/>
        </w:rPr>
        <w:lastRenderedPageBreak/>
        <w:t>However, any self-existing thing, composed of matter and form, is made up of individual form and individual matter” [10, 862].</w:t>
      </w:r>
      <w:proofErr w:type="gramEnd"/>
      <w:r w:rsidRPr="00C66BC9">
        <w:rPr>
          <w:rFonts w:ascii="Times New Roman" w:hAnsi="Times New Roman" w:cs="Times New Roman"/>
          <w:sz w:val="28"/>
          <w:szCs w:val="28"/>
        </w:rPr>
        <w:t xml:space="preserve"> </w:t>
      </w:r>
      <w:bookmarkStart w:id="80" w:name="result_box80"/>
      <w:bookmarkEnd w:id="80"/>
      <w:r w:rsidRPr="00C66BC9">
        <w:rPr>
          <w:rFonts w:ascii="Times New Roman" w:hAnsi="Times New Roman" w:cs="Times New Roman"/>
          <w:sz w:val="28"/>
          <w:szCs w:val="28"/>
        </w:rPr>
        <w:t xml:space="preserve">After all, “matter as such and motion as such no one has ever seen or experienced in some other sense, people are only concerned with a variety of actually existing substances and forms of motion”[7, 550]. </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81" w:name="result_box83"/>
      <w:bookmarkEnd w:id="81"/>
      <w:r w:rsidRPr="00C66BC9">
        <w:rPr>
          <w:rFonts w:ascii="Times New Roman" w:hAnsi="Times New Roman" w:cs="Times New Roman"/>
          <w:sz w:val="28"/>
          <w:szCs w:val="28"/>
        </w:rPr>
        <w:t xml:space="preserve">According to Aristotle, to stop on the dualism of matter and form would mean not to go beyond the individual sciences. In the same way, knowledge of matter and form not as such, but as different, individual </w:t>
      </w:r>
      <w:proofErr w:type="gramStart"/>
      <w:r w:rsidRPr="00C66BC9">
        <w:rPr>
          <w:rFonts w:ascii="Times New Roman" w:hAnsi="Times New Roman" w:cs="Times New Roman"/>
          <w:sz w:val="28"/>
          <w:szCs w:val="28"/>
        </w:rPr>
        <w:t>-  is</w:t>
      </w:r>
      <w:proofErr w:type="gramEnd"/>
      <w:r w:rsidRPr="00C66BC9">
        <w:rPr>
          <w:rFonts w:ascii="Times New Roman" w:hAnsi="Times New Roman" w:cs="Times New Roman"/>
          <w:sz w:val="28"/>
          <w:szCs w:val="28"/>
        </w:rPr>
        <w:t xml:space="preserve"> still (or already) not a philosophical level of thinking. “Moreover, the matter belongs to the [category of] relationship, as the different form [requires] different matter. To which extent </w:t>
      </w:r>
      <w:bookmarkStart w:id="82" w:name="result_box86"/>
      <w:bookmarkEnd w:id="82"/>
      <w:r w:rsidRPr="00C66BC9">
        <w:rPr>
          <w:rFonts w:ascii="Times New Roman" w:hAnsi="Times New Roman" w:cs="Times New Roman"/>
          <w:sz w:val="28"/>
          <w:szCs w:val="28"/>
        </w:rPr>
        <w:t xml:space="preserve">a physicist should know the shape and nature of [things]? Isn't it, as a doctor [knows] tendons, and a blacksmith - copper, that is, to a certain extent, namely what for every thing is, and, moreover, [only] about those that are separable in form, but </w:t>
      </w:r>
      <w:bookmarkStart w:id="83" w:name="result_box88"/>
      <w:bookmarkEnd w:id="83"/>
      <w:r w:rsidRPr="00C66BC9">
        <w:rPr>
          <w:rFonts w:ascii="Times New Roman" w:hAnsi="Times New Roman" w:cs="Times New Roman"/>
          <w:sz w:val="28"/>
          <w:szCs w:val="28"/>
        </w:rPr>
        <w:t xml:space="preserve">inseparable in </w:t>
      </w:r>
      <w:proofErr w:type="gramStart"/>
      <w:r w:rsidRPr="00C66BC9">
        <w:rPr>
          <w:rFonts w:ascii="Times New Roman" w:hAnsi="Times New Roman" w:cs="Times New Roman"/>
          <w:sz w:val="28"/>
          <w:szCs w:val="28"/>
        </w:rPr>
        <w:t>matter.</w:t>
      </w:r>
      <w:proofErr w:type="gramEnd"/>
      <w:r w:rsidRPr="00C66BC9">
        <w:rPr>
          <w:rFonts w:ascii="Times New Roman" w:hAnsi="Times New Roman" w:cs="Times New Roman"/>
          <w:sz w:val="28"/>
          <w:szCs w:val="28"/>
        </w:rPr>
        <w:t xml:space="preserve"> </w:t>
      </w:r>
      <w:bookmarkStart w:id="84" w:name="result_box89"/>
      <w:bookmarkEnd w:id="84"/>
      <w:r w:rsidRPr="00C66BC9">
        <w:rPr>
          <w:rFonts w:ascii="Times New Roman" w:hAnsi="Times New Roman" w:cs="Times New Roman"/>
          <w:sz w:val="28"/>
          <w:szCs w:val="28"/>
        </w:rPr>
        <w:t xml:space="preserve">After all, man engenders a man, but the Sun [also]. </w:t>
      </w:r>
      <w:bookmarkStart w:id="85" w:name="result_box90"/>
      <w:bookmarkEnd w:id="85"/>
      <w:r w:rsidRPr="00C66BC9">
        <w:rPr>
          <w:rFonts w:ascii="Times New Roman" w:hAnsi="Times New Roman" w:cs="Times New Roman"/>
          <w:sz w:val="28"/>
          <w:szCs w:val="28"/>
        </w:rPr>
        <w:t xml:space="preserve">But what is the situation with separation [from the matter] and what it is - it must determined first philosophy” [2, 194 b 8-15], – </w:t>
      </w:r>
      <w:bookmarkStart w:id="86" w:name="result_box91"/>
      <w:bookmarkEnd w:id="86"/>
      <w:r w:rsidRPr="00C66BC9">
        <w:rPr>
          <w:rFonts w:ascii="Times New Roman" w:hAnsi="Times New Roman" w:cs="Times New Roman"/>
          <w:sz w:val="28"/>
          <w:szCs w:val="28"/>
        </w:rPr>
        <w:t>Aristotle points out in "Physics", thus indicating the boundaries of knowledge of existing in physics.</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From above said it is clear what Aristotle meant by form:</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“I name the essence of existence of thing the form</w:t>
      </w:r>
      <w:proofErr w:type="gramStart"/>
      <w:r w:rsidRPr="00C66BC9">
        <w:rPr>
          <w:rFonts w:ascii="Times New Roman" w:hAnsi="Times New Roman" w:cs="Times New Roman"/>
          <w:sz w:val="28"/>
          <w:szCs w:val="28"/>
        </w:rPr>
        <w:t>”[</w:t>
      </w:r>
      <w:proofErr w:type="gramEnd"/>
      <w:r w:rsidRPr="00C66BC9">
        <w:rPr>
          <w:rFonts w:ascii="Times New Roman" w:hAnsi="Times New Roman" w:cs="Times New Roman"/>
          <w:sz w:val="28"/>
          <w:szCs w:val="28"/>
        </w:rPr>
        <w:t>1, 1035 b 31-32];</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w:t>
      </w:r>
      <w:bookmarkStart w:id="87" w:name="result_box92"/>
      <w:bookmarkEnd w:id="87"/>
      <w:r w:rsidRPr="00C66BC9">
        <w:rPr>
          <w:rFonts w:ascii="Times New Roman" w:hAnsi="Times New Roman" w:cs="Times New Roman"/>
          <w:sz w:val="28"/>
          <w:szCs w:val="28"/>
        </w:rPr>
        <w:t>The gist of existence is the essence” [1, 1038 b 17];</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“What has no effect of the substrate is calle</w:t>
      </w:r>
      <w:r w:rsidR="007830BA">
        <w:rPr>
          <w:rFonts w:ascii="Times New Roman" w:hAnsi="Times New Roman" w:cs="Times New Roman"/>
          <w:sz w:val="28"/>
          <w:szCs w:val="28"/>
        </w:rPr>
        <w:t>d</w:t>
      </w:r>
      <w:r w:rsidRPr="00C66BC9">
        <w:rPr>
          <w:rFonts w:ascii="Times New Roman" w:hAnsi="Times New Roman" w:cs="Times New Roman"/>
          <w:sz w:val="28"/>
          <w:szCs w:val="28"/>
        </w:rPr>
        <w:t xml:space="preserve"> essence” [1, 1038 b 15];</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w:t>
      </w:r>
      <w:bookmarkStart w:id="88" w:name="result_box93"/>
      <w:bookmarkEnd w:id="88"/>
      <w:r w:rsidRPr="00C66BC9">
        <w:rPr>
          <w:rFonts w:ascii="Times New Roman" w:hAnsi="Times New Roman" w:cs="Times New Roman"/>
          <w:sz w:val="28"/>
          <w:szCs w:val="28"/>
        </w:rPr>
        <w:t>Meanwhile, all suppose, and it was said a long time ago that definition was created or only for the entity, either mainly for it” [1, 1039 a 18–20];</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 xml:space="preserve">“Because </w:t>
      </w:r>
      <w:bookmarkStart w:id="89" w:name="result_box94"/>
      <w:bookmarkEnd w:id="89"/>
      <w:r w:rsidRPr="00C66BC9">
        <w:rPr>
          <w:rFonts w:ascii="Times New Roman" w:hAnsi="Times New Roman" w:cs="Times New Roman"/>
          <w:sz w:val="28"/>
          <w:szCs w:val="28"/>
        </w:rPr>
        <w:t>the essence of thing, expressed in the definition, it is its form” [3, 403 b 2-3].</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90" w:name="result_box95"/>
      <w:bookmarkEnd w:id="90"/>
      <w:r w:rsidRPr="00C66BC9">
        <w:rPr>
          <w:rFonts w:ascii="Times New Roman" w:hAnsi="Times New Roman" w:cs="Times New Roman"/>
          <w:sz w:val="28"/>
          <w:szCs w:val="28"/>
        </w:rPr>
        <w:t>So, having walked the circle of categories, we are again back to the category of form, the reason is a common denominator for this, in fact, list of synonyms and explanations:</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 xml:space="preserve">“Therefore, it is clear, that the reason is what looked for. </w:t>
      </w:r>
      <w:bookmarkStart w:id="91" w:name="result_box96"/>
      <w:bookmarkEnd w:id="91"/>
      <w:r w:rsidRPr="00C66BC9">
        <w:rPr>
          <w:rFonts w:ascii="Times New Roman" w:hAnsi="Times New Roman" w:cs="Times New Roman"/>
          <w:sz w:val="28"/>
          <w:szCs w:val="28"/>
        </w:rPr>
        <w:t>And the reason is, if we start from the definition - the e</w:t>
      </w:r>
      <w:r w:rsidR="007830BA">
        <w:rPr>
          <w:rFonts w:ascii="Times New Roman" w:hAnsi="Times New Roman" w:cs="Times New Roman"/>
          <w:sz w:val="28"/>
          <w:szCs w:val="28"/>
        </w:rPr>
        <w:t>ssence of existence of thing, fo</w:t>
      </w:r>
      <w:r w:rsidRPr="00C66BC9">
        <w:rPr>
          <w:rFonts w:ascii="Times New Roman" w:hAnsi="Times New Roman" w:cs="Times New Roman"/>
          <w:sz w:val="28"/>
          <w:szCs w:val="28"/>
        </w:rPr>
        <w:t xml:space="preserve">r some things a reason </w:t>
      </w:r>
      <w:r w:rsidRPr="00C66BC9">
        <w:rPr>
          <w:rFonts w:ascii="Times New Roman" w:hAnsi="Times New Roman" w:cs="Times New Roman"/>
          <w:sz w:val="28"/>
          <w:szCs w:val="28"/>
        </w:rPr>
        <w:lastRenderedPageBreak/>
        <w:t xml:space="preserve">is its purpose, as, we'd say, for house or for bedside, while for others - the first movement: this is also a reason after all” [1, 1041 а 28-32] (We see from this quotation that, according to Aristotle, the essence of thing is concentrated if the reason and manner of its </w:t>
      </w:r>
      <w:bookmarkStart w:id="92" w:name="result_box97"/>
      <w:bookmarkEnd w:id="92"/>
      <w:r w:rsidRPr="00C66BC9">
        <w:rPr>
          <w:rFonts w:ascii="Times New Roman" w:hAnsi="Times New Roman" w:cs="Times New Roman"/>
          <w:sz w:val="28"/>
          <w:szCs w:val="28"/>
        </w:rPr>
        <w:t xml:space="preserve">emergence; and here we recall the classical example from Marx “Capital”: </w:t>
      </w:r>
      <w:bookmarkStart w:id="93" w:name="result_box98"/>
      <w:bookmarkEnd w:id="93"/>
      <w:r w:rsidRPr="00C66BC9">
        <w:rPr>
          <w:rFonts w:ascii="Times New Roman" w:hAnsi="Times New Roman" w:cs="Times New Roman"/>
          <w:sz w:val="28"/>
          <w:szCs w:val="28"/>
        </w:rPr>
        <w:t>the essence of can be understood</w:t>
      </w:r>
      <w:r w:rsidR="007830BA">
        <w:rPr>
          <w:rFonts w:ascii="Times New Roman" w:hAnsi="Times New Roman" w:cs="Times New Roman"/>
          <w:sz w:val="28"/>
          <w:szCs w:val="28"/>
        </w:rPr>
        <w:t xml:space="preserve"> </w:t>
      </w:r>
      <w:r w:rsidRPr="00C66BC9">
        <w:rPr>
          <w:rFonts w:ascii="Times New Roman" w:hAnsi="Times New Roman" w:cs="Times New Roman"/>
          <w:sz w:val="28"/>
          <w:szCs w:val="28"/>
        </w:rPr>
        <w:t>money, once understood their origin!);</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“That's why the reason for matter is what sought after, it is a form, according to which, matter is something determined; and that reason is the essence”[1, 1041 b 8-9].</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 xml:space="preserve">So Aristotle understood that “the matter cannot explain not only thinking and cognition, but also the very </w:t>
      </w:r>
      <w:bookmarkStart w:id="94" w:name="result_box99"/>
      <w:bookmarkEnd w:id="94"/>
      <w:r w:rsidRPr="00C66BC9">
        <w:rPr>
          <w:rFonts w:ascii="Times New Roman" w:hAnsi="Times New Roman" w:cs="Times New Roman"/>
          <w:sz w:val="28"/>
          <w:szCs w:val="28"/>
        </w:rPr>
        <w:t xml:space="preserve">phenomena of the external world: motion, genesis, </w:t>
      </w:r>
      <w:bookmarkStart w:id="95" w:name="result_box100"/>
      <w:bookmarkEnd w:id="95"/>
      <w:r w:rsidRPr="00C66BC9">
        <w:rPr>
          <w:rFonts w:ascii="Times New Roman" w:hAnsi="Times New Roman" w:cs="Times New Roman"/>
          <w:sz w:val="28"/>
          <w:szCs w:val="28"/>
        </w:rPr>
        <w:t xml:space="preserve">qualitative change of things cannot be explained; qualities, </w:t>
      </w:r>
      <w:bookmarkStart w:id="96" w:name="result_box101"/>
      <w:bookmarkEnd w:id="96"/>
      <w:r w:rsidRPr="00C66BC9">
        <w:rPr>
          <w:rFonts w:ascii="Times New Roman" w:hAnsi="Times New Roman" w:cs="Times New Roman"/>
          <w:sz w:val="28"/>
          <w:szCs w:val="28"/>
        </w:rPr>
        <w:t xml:space="preserve">sensory features of things and </w:t>
      </w:r>
      <w:bookmarkStart w:id="97" w:name="result_box102"/>
      <w:bookmarkEnd w:id="97"/>
      <w:r w:rsidRPr="00C66BC9">
        <w:rPr>
          <w:rFonts w:ascii="Times New Roman" w:hAnsi="Times New Roman" w:cs="Times New Roman"/>
          <w:sz w:val="28"/>
          <w:szCs w:val="28"/>
        </w:rPr>
        <w:t xml:space="preserve">specific relations of phenomena cannot be explained; the </w:t>
      </w:r>
      <w:bookmarkStart w:id="98" w:name="result_box103"/>
      <w:bookmarkEnd w:id="98"/>
      <w:r w:rsidRPr="00C66BC9">
        <w:rPr>
          <w:rFonts w:ascii="Times New Roman" w:hAnsi="Times New Roman" w:cs="Times New Roman"/>
          <w:sz w:val="28"/>
          <w:szCs w:val="28"/>
        </w:rPr>
        <w:t xml:space="preserve">organization of nature, both in its whole and in structure of genera and species of living beings cannot be explained. The concept of things, or, more precisely, what corresponds to this concept, is </w:t>
      </w:r>
      <w:proofErr w:type="spellStart"/>
      <w:r w:rsidRPr="00C66BC9">
        <w:rPr>
          <w:rFonts w:ascii="Times New Roman" w:hAnsi="Times New Roman" w:cs="Times New Roman"/>
          <w:sz w:val="28"/>
          <w:szCs w:val="28"/>
        </w:rPr>
        <w:t>unexplicabl</w:t>
      </w:r>
      <w:r w:rsidR="001075E1">
        <w:rPr>
          <w:rFonts w:ascii="Times New Roman" w:hAnsi="Times New Roman" w:cs="Times New Roman"/>
          <w:sz w:val="28"/>
          <w:szCs w:val="28"/>
        </w:rPr>
        <w:t>y</w:t>
      </w:r>
      <w:proofErr w:type="spellEnd"/>
      <w:r w:rsidRPr="00C66BC9">
        <w:rPr>
          <w:rFonts w:ascii="Times New Roman" w:hAnsi="Times New Roman" w:cs="Times New Roman"/>
          <w:sz w:val="28"/>
          <w:szCs w:val="28"/>
        </w:rPr>
        <w:t xml:space="preserve"> according to matter,</w:t>
      </w:r>
      <w:bookmarkStart w:id="99" w:name="result_box104"/>
      <w:bookmarkEnd w:id="99"/>
      <w:r w:rsidRPr="00C66BC9">
        <w:rPr>
          <w:rFonts w:ascii="Times New Roman" w:hAnsi="Times New Roman" w:cs="Times New Roman"/>
          <w:sz w:val="28"/>
          <w:szCs w:val="28"/>
        </w:rPr>
        <w:t xml:space="preserve"> i</w:t>
      </w:r>
      <w:r w:rsidR="001075E1">
        <w:rPr>
          <w:rFonts w:ascii="Times New Roman" w:hAnsi="Times New Roman" w:cs="Times New Roman"/>
          <w:sz w:val="28"/>
          <w:szCs w:val="28"/>
        </w:rPr>
        <w:t>.</w:t>
      </w:r>
      <w:r w:rsidRPr="00C66BC9">
        <w:rPr>
          <w:rFonts w:ascii="Times New Roman" w:hAnsi="Times New Roman" w:cs="Times New Roman"/>
          <w:sz w:val="28"/>
          <w:szCs w:val="28"/>
        </w:rPr>
        <w:t>e</w:t>
      </w:r>
      <w:r w:rsidR="001075E1">
        <w:rPr>
          <w:rFonts w:ascii="Times New Roman" w:hAnsi="Times New Roman" w:cs="Times New Roman"/>
          <w:sz w:val="28"/>
          <w:szCs w:val="28"/>
        </w:rPr>
        <w:t>.</w:t>
      </w:r>
      <w:r w:rsidRPr="00C66BC9">
        <w:rPr>
          <w:rFonts w:ascii="Times New Roman" w:hAnsi="Times New Roman" w:cs="Times New Roman"/>
          <w:sz w:val="28"/>
          <w:szCs w:val="28"/>
        </w:rPr>
        <w:t xml:space="preserve"> forms of things in which we know them, in which they exist and appear to us. This form, determined in our definitions, makes things what they are, or, if you want, it is the essence of things</w:t>
      </w:r>
      <w:proofErr w:type="gramStart"/>
      <w:r w:rsidRPr="00C66BC9">
        <w:rPr>
          <w:rFonts w:ascii="Times New Roman" w:hAnsi="Times New Roman" w:cs="Times New Roman"/>
          <w:sz w:val="28"/>
          <w:szCs w:val="28"/>
        </w:rPr>
        <w:t>”[</w:t>
      </w:r>
      <w:proofErr w:type="gramEnd"/>
      <w:r w:rsidRPr="00C66BC9">
        <w:rPr>
          <w:rFonts w:ascii="Times New Roman" w:hAnsi="Times New Roman" w:cs="Times New Roman"/>
          <w:sz w:val="28"/>
          <w:szCs w:val="28"/>
        </w:rPr>
        <w:t>13, 34].</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r w:rsidRPr="00C66BC9">
        <w:rPr>
          <w:rFonts w:ascii="Times New Roman" w:hAnsi="Times New Roman" w:cs="Times New Roman"/>
          <w:sz w:val="28"/>
          <w:szCs w:val="28"/>
        </w:rPr>
        <w:t xml:space="preserve">Estimating the late development of </w:t>
      </w:r>
      <w:bookmarkStart w:id="100" w:name="result_box105"/>
      <w:bookmarkEnd w:id="100"/>
      <w:r w:rsidRPr="00C66BC9">
        <w:rPr>
          <w:rFonts w:ascii="Times New Roman" w:hAnsi="Times New Roman" w:cs="Times New Roman"/>
          <w:sz w:val="28"/>
          <w:szCs w:val="28"/>
        </w:rPr>
        <w:t>"Democritus line" and "Plato's line", it should be admitted that, according to class point of view, it's quite natural, that “active side”, a</w:t>
      </w:r>
      <w:r w:rsidR="001075E1" w:rsidRPr="00C66BC9">
        <w:rPr>
          <w:rFonts w:ascii="Times New Roman" w:hAnsi="Times New Roman" w:cs="Times New Roman"/>
          <w:sz w:val="28"/>
          <w:szCs w:val="28"/>
        </w:rPr>
        <w:t>s</w:t>
      </w:r>
      <w:r w:rsidRPr="00C66BC9">
        <w:rPr>
          <w:rFonts w:ascii="Times New Roman" w:hAnsi="Times New Roman" w:cs="Times New Roman"/>
          <w:sz w:val="28"/>
          <w:szCs w:val="28"/>
        </w:rPr>
        <w:t xml:space="preserve"> Marx said, developed not according to materialism, but idealism, for only in proletarian materialism the principle of practice could be referred not to the human (</w:t>
      </w:r>
      <w:bookmarkStart w:id="101" w:name="result_box106"/>
      <w:bookmarkEnd w:id="101"/>
      <w:r w:rsidRPr="00C66BC9">
        <w:rPr>
          <w:rFonts w:ascii="Times New Roman" w:hAnsi="Times New Roman" w:cs="Times New Roman"/>
          <w:sz w:val="28"/>
          <w:szCs w:val="28"/>
        </w:rPr>
        <w:t xml:space="preserve">in varying degrees, depersonalized) spirit, but to the </w:t>
      </w:r>
      <w:bookmarkStart w:id="102" w:name="result_box107"/>
      <w:bookmarkEnd w:id="102"/>
      <w:r w:rsidRPr="00C66BC9">
        <w:rPr>
          <w:rFonts w:ascii="Times New Roman" w:hAnsi="Times New Roman" w:cs="Times New Roman"/>
          <w:sz w:val="28"/>
          <w:szCs w:val="28"/>
        </w:rPr>
        <w:t>transformation of reality, and dialectics could become a genuine “algebra of revolution”.</w:t>
      </w:r>
    </w:p>
    <w:p w:rsidR="00F458B8" w:rsidRPr="00C66BC9" w:rsidRDefault="00164EB6" w:rsidP="00C66BC9">
      <w:pPr>
        <w:tabs>
          <w:tab w:val="clear" w:pos="709"/>
          <w:tab w:val="left" w:pos="567"/>
        </w:tabs>
        <w:spacing w:after="0" w:line="360" w:lineRule="auto"/>
        <w:ind w:firstLine="567"/>
        <w:jc w:val="both"/>
        <w:rPr>
          <w:rFonts w:ascii="Times New Roman" w:hAnsi="Times New Roman" w:cs="Times New Roman"/>
          <w:sz w:val="28"/>
          <w:szCs w:val="28"/>
        </w:rPr>
      </w:pPr>
      <w:bookmarkStart w:id="103" w:name="result_box109"/>
      <w:bookmarkEnd w:id="103"/>
      <w:r w:rsidRPr="00C66BC9">
        <w:rPr>
          <w:rFonts w:ascii="Times New Roman" w:hAnsi="Times New Roman" w:cs="Times New Roman"/>
          <w:sz w:val="28"/>
          <w:szCs w:val="28"/>
        </w:rPr>
        <w:t xml:space="preserve">The deepest Aristotle's learning of form as substance's attribute, embodying its activity, very often falsified in an idealistic spirit that respectively provokes unfounded attacks of materialists on Aristotle. </w:t>
      </w:r>
      <w:bookmarkStart w:id="104" w:name="result_box110"/>
      <w:bookmarkEnd w:id="104"/>
      <w:r w:rsidRPr="00C66BC9">
        <w:rPr>
          <w:rFonts w:ascii="Times New Roman" w:hAnsi="Times New Roman" w:cs="Times New Roman"/>
          <w:sz w:val="28"/>
          <w:szCs w:val="28"/>
        </w:rPr>
        <w:t xml:space="preserve">A similar situation, by the way, occurred in connection with the doctrine of Spinoza's about the thinking as an attribute of substance; </w:t>
      </w:r>
      <w:bookmarkStart w:id="105" w:name="result_box57"/>
      <w:bookmarkEnd w:id="105"/>
      <w:r w:rsidRPr="00C66BC9">
        <w:rPr>
          <w:rFonts w:ascii="Times New Roman" w:hAnsi="Times New Roman" w:cs="Times New Roman"/>
          <w:sz w:val="28"/>
          <w:szCs w:val="28"/>
        </w:rPr>
        <w:t xml:space="preserve">but examples from Aristotle and Spinoza are not limited to cases where the materialists throw around their reliable and reputable allies, giving generously of their idealism, instead of using them to fight against idealism. So it is </w:t>
      </w:r>
      <w:r w:rsidRPr="00C66BC9">
        <w:rPr>
          <w:rFonts w:ascii="Times New Roman" w:hAnsi="Times New Roman" w:cs="Times New Roman"/>
          <w:sz w:val="28"/>
          <w:szCs w:val="28"/>
        </w:rPr>
        <w:lastRenderedPageBreak/>
        <w:t>no wonder that the materialists, after they (to some extent) had given to the idealists almost all pre-Marxist philosophical classics, had to dig out tertiary and long-forgotten by philosophical tradition sages (the so-called " thinkers of the past") and to seek for pearls of materialism in their theories (which fit - along with biographies and bibliograp</w:t>
      </w:r>
      <w:r w:rsidR="00C66BC9">
        <w:rPr>
          <w:rFonts w:ascii="Times New Roman" w:hAnsi="Times New Roman" w:cs="Times New Roman"/>
          <w:sz w:val="28"/>
          <w:szCs w:val="28"/>
        </w:rPr>
        <w:t>hies - a pocket-sized brochures</w:t>
      </w:r>
      <w:r w:rsidRPr="00C66BC9">
        <w:rPr>
          <w:rFonts w:ascii="Times New Roman" w:hAnsi="Times New Roman" w:cs="Times New Roman"/>
          <w:sz w:val="28"/>
          <w:szCs w:val="28"/>
        </w:rPr>
        <w:t>), in order not to be left entirely without allies, and not to find themselves with their materialism, as Lenin would say, aside from the mainstream of world civilization.</w:t>
      </w:r>
    </w:p>
    <w:p w:rsidR="00F458B8" w:rsidRDefault="00164EB6"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rPr>
        <w:t xml:space="preserve">The key element of Aristotle's doctrine about matter and form is, </w:t>
      </w:r>
      <w:bookmarkStart w:id="106" w:name="result_box84"/>
      <w:bookmarkEnd w:id="106"/>
      <w:r w:rsidRPr="00C66BC9">
        <w:rPr>
          <w:rFonts w:ascii="Times New Roman" w:hAnsi="Times New Roman" w:cs="Times New Roman"/>
          <w:sz w:val="28"/>
          <w:szCs w:val="28"/>
        </w:rPr>
        <w:t xml:space="preserve">undoubtedly, the concept of form of forms, </w:t>
      </w:r>
      <w:bookmarkStart w:id="107" w:name="result_box85"/>
      <w:bookmarkEnd w:id="107"/>
      <w:r w:rsidRPr="00C66BC9">
        <w:rPr>
          <w:rFonts w:ascii="Times New Roman" w:hAnsi="Times New Roman" w:cs="Times New Roman"/>
          <w:sz w:val="28"/>
          <w:szCs w:val="28"/>
        </w:rPr>
        <w:t xml:space="preserve">divine prime mover, but this concept </w:t>
      </w:r>
      <w:bookmarkStart w:id="108" w:name="result_box87"/>
      <w:bookmarkEnd w:id="108"/>
      <w:r w:rsidRPr="00C66BC9">
        <w:rPr>
          <w:rFonts w:ascii="Times New Roman" w:hAnsi="Times New Roman" w:cs="Times New Roman"/>
          <w:sz w:val="28"/>
          <w:szCs w:val="28"/>
        </w:rPr>
        <w:t xml:space="preserve">deserves a special consideration. </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b/>
          <w:sz w:val="28"/>
          <w:szCs w:val="28"/>
        </w:rPr>
      </w:pPr>
      <w:r w:rsidRPr="00C66BC9">
        <w:rPr>
          <w:rFonts w:ascii="Times New Roman" w:hAnsi="Times New Roman" w:cs="Times New Roman"/>
          <w:b/>
          <w:sz w:val="28"/>
          <w:szCs w:val="28"/>
        </w:rPr>
        <w:t>List of Sources</w:t>
      </w:r>
      <w:r w:rsidR="001075E1">
        <w:rPr>
          <w:rFonts w:ascii="Times New Roman" w:hAnsi="Times New Roman" w:cs="Times New Roman"/>
          <w:b/>
          <w:sz w:val="28"/>
          <w:szCs w:val="28"/>
        </w:rPr>
        <w:t>:</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1.  Аристотель. Метафизика / Аристотель. Соч. в 4-х т. – М.: Мысль, 1976. – Т. 1. – С. 63–367.</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 xml:space="preserve"> 2.  Аристотель. Физика /Аристотель. Соч. в 4-х т. – М.: Мысль, 1981. – Т. 3. – С. 59–262.</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 xml:space="preserve"> 3.  Аристотель. О душе / Аристотель. Соч. в 4-х т. – М.: Мысль, 1976. – Т. 1. – С. 369–448.</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4.  Ленин В.И. Философские тетради / В.И. Ленин. Полн. собр. соч. – Т. 29. – С. 1–620.</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 xml:space="preserve">5.  Зеньковский В.В. Основы Христианской философии. – Т. </w:t>
      </w:r>
      <w:r w:rsidRPr="00C66BC9">
        <w:rPr>
          <w:rFonts w:ascii="Times New Roman" w:hAnsi="Times New Roman" w:cs="Times New Roman"/>
          <w:sz w:val="28"/>
          <w:szCs w:val="28"/>
        </w:rPr>
        <w:t>II</w:t>
      </w:r>
      <w:r w:rsidRPr="00C66BC9">
        <w:rPr>
          <w:rFonts w:ascii="Times New Roman" w:hAnsi="Times New Roman" w:cs="Times New Roman"/>
          <w:sz w:val="28"/>
          <w:szCs w:val="28"/>
          <w:lang w:val="ru-RU"/>
        </w:rPr>
        <w:t xml:space="preserve">. Христианское учение о мире / В.В. Зеньковский. – Париж: </w:t>
      </w:r>
      <w:r w:rsidRPr="00C66BC9">
        <w:rPr>
          <w:rFonts w:ascii="Times New Roman" w:hAnsi="Times New Roman" w:cs="Times New Roman"/>
          <w:sz w:val="28"/>
          <w:szCs w:val="28"/>
        </w:rPr>
        <w:t>YMCA</w:t>
      </w:r>
      <w:r w:rsidRPr="00C66BC9">
        <w:rPr>
          <w:rFonts w:ascii="Times New Roman" w:hAnsi="Times New Roman" w:cs="Times New Roman"/>
          <w:sz w:val="28"/>
          <w:szCs w:val="28"/>
          <w:lang w:val="ru-RU"/>
        </w:rPr>
        <w:t>-</w:t>
      </w:r>
      <w:r w:rsidRPr="00C66BC9">
        <w:rPr>
          <w:rFonts w:ascii="Times New Roman" w:hAnsi="Times New Roman" w:cs="Times New Roman"/>
          <w:sz w:val="28"/>
          <w:szCs w:val="28"/>
        </w:rPr>
        <w:t>press</w:t>
      </w:r>
      <w:proofErr w:type="gramStart"/>
      <w:r w:rsidRPr="00C66BC9">
        <w:rPr>
          <w:rFonts w:ascii="Times New Roman" w:hAnsi="Times New Roman" w:cs="Times New Roman"/>
          <w:sz w:val="28"/>
          <w:szCs w:val="28"/>
          <w:lang w:val="ru-RU"/>
        </w:rPr>
        <w:t>,1964</w:t>
      </w:r>
      <w:proofErr w:type="gramEnd"/>
      <w:r w:rsidRPr="00C66BC9">
        <w:rPr>
          <w:rFonts w:ascii="Times New Roman" w:hAnsi="Times New Roman" w:cs="Times New Roman"/>
          <w:sz w:val="28"/>
          <w:szCs w:val="28"/>
          <w:lang w:val="ru-RU"/>
        </w:rPr>
        <w:t xml:space="preserve">. – 186 </w:t>
      </w:r>
      <w:r w:rsidRPr="00C66BC9">
        <w:rPr>
          <w:rFonts w:ascii="Times New Roman" w:hAnsi="Times New Roman" w:cs="Times New Roman"/>
          <w:sz w:val="28"/>
          <w:szCs w:val="28"/>
        </w:rPr>
        <w:t>c</w:t>
      </w:r>
      <w:r w:rsidRPr="00C66BC9">
        <w:rPr>
          <w:rFonts w:ascii="Times New Roman" w:hAnsi="Times New Roman" w:cs="Times New Roman"/>
          <w:sz w:val="28"/>
          <w:szCs w:val="28"/>
          <w:lang w:val="ru-RU"/>
        </w:rPr>
        <w:t>.</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 xml:space="preserve">6.  Маркс К. Экономические рукописи 1857–1859 годов / Маркс К., Энгельс Ф. Соч., 2-е изд. – Т. 46. – Ч. </w:t>
      </w:r>
      <w:r w:rsidRPr="00C66BC9">
        <w:rPr>
          <w:rFonts w:ascii="Times New Roman" w:hAnsi="Times New Roman" w:cs="Times New Roman"/>
          <w:sz w:val="28"/>
          <w:szCs w:val="28"/>
        </w:rPr>
        <w:t>I</w:t>
      </w:r>
      <w:r w:rsidRPr="00C66BC9">
        <w:rPr>
          <w:rFonts w:ascii="Times New Roman" w:hAnsi="Times New Roman" w:cs="Times New Roman"/>
          <w:sz w:val="28"/>
          <w:szCs w:val="28"/>
          <w:lang w:val="ru-RU"/>
        </w:rPr>
        <w:t>. – С. 3–508.</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7.  Энгельс Ф. Диалектика природы / Маркс К., Энгельс Ф. Соч., 2-е изд. – Т. 20. – С. 339–626.</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 xml:space="preserve">8.  Энгельс Ф. </w:t>
      </w:r>
      <w:proofErr w:type="spellStart"/>
      <w:r w:rsidRPr="00C66BC9">
        <w:rPr>
          <w:rFonts w:ascii="Times New Roman" w:hAnsi="Times New Roman" w:cs="Times New Roman"/>
          <w:sz w:val="28"/>
          <w:szCs w:val="28"/>
          <w:lang w:val="ru-RU"/>
        </w:rPr>
        <w:t>Анти-Дюринг</w:t>
      </w:r>
      <w:proofErr w:type="spellEnd"/>
      <w:r w:rsidRPr="00C66BC9">
        <w:rPr>
          <w:rFonts w:ascii="Times New Roman" w:hAnsi="Times New Roman" w:cs="Times New Roman"/>
          <w:sz w:val="28"/>
          <w:szCs w:val="28"/>
          <w:lang w:val="ru-RU"/>
        </w:rPr>
        <w:t xml:space="preserve"> / Маркс К., Энгельс Ф. Соч., 2-е изд. – Т. 20. – С. 1–338.</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 xml:space="preserve">9.  </w:t>
      </w:r>
      <w:proofErr w:type="spellStart"/>
      <w:r w:rsidRPr="00C66BC9">
        <w:rPr>
          <w:rFonts w:ascii="Times New Roman" w:hAnsi="Times New Roman" w:cs="Times New Roman"/>
          <w:sz w:val="28"/>
          <w:szCs w:val="28"/>
          <w:lang w:val="ru-RU"/>
        </w:rPr>
        <w:t>Фараби</w:t>
      </w:r>
      <w:proofErr w:type="spellEnd"/>
      <w:r w:rsidRPr="00C66BC9">
        <w:rPr>
          <w:rFonts w:ascii="Times New Roman" w:hAnsi="Times New Roman" w:cs="Times New Roman"/>
          <w:sz w:val="28"/>
          <w:szCs w:val="28"/>
          <w:lang w:val="ru-RU"/>
        </w:rPr>
        <w:t xml:space="preserve"> / Антология мировой философии. – М.: Мысль, 1969. – Т. </w:t>
      </w:r>
      <w:r w:rsidRPr="00C66BC9">
        <w:rPr>
          <w:rFonts w:ascii="Times New Roman" w:hAnsi="Times New Roman" w:cs="Times New Roman"/>
          <w:sz w:val="28"/>
          <w:szCs w:val="28"/>
        </w:rPr>
        <w:t>I</w:t>
      </w:r>
      <w:r w:rsidRPr="00C66BC9">
        <w:rPr>
          <w:rFonts w:ascii="Times New Roman" w:hAnsi="Times New Roman" w:cs="Times New Roman"/>
          <w:sz w:val="28"/>
          <w:szCs w:val="28"/>
          <w:lang w:val="ru-RU"/>
        </w:rPr>
        <w:t>. – Ч. 2. – С. 717–729.</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lastRenderedPageBreak/>
        <w:t xml:space="preserve">10.  Фома Аквинский / Антология мировой философии. – М.: Мысль, 1969. – Т. </w:t>
      </w:r>
      <w:r w:rsidRPr="00C66BC9">
        <w:rPr>
          <w:rFonts w:ascii="Times New Roman" w:hAnsi="Times New Roman" w:cs="Times New Roman"/>
          <w:sz w:val="28"/>
          <w:szCs w:val="28"/>
        </w:rPr>
        <w:t>I</w:t>
      </w:r>
      <w:r w:rsidRPr="00C66BC9">
        <w:rPr>
          <w:rFonts w:ascii="Times New Roman" w:hAnsi="Times New Roman" w:cs="Times New Roman"/>
          <w:sz w:val="28"/>
          <w:szCs w:val="28"/>
          <w:lang w:val="ru-RU"/>
        </w:rPr>
        <w:t>. – Ч. 2. – С. 823–862.</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 xml:space="preserve">11.  Иоанн </w:t>
      </w:r>
      <w:proofErr w:type="spellStart"/>
      <w:r w:rsidRPr="00C66BC9">
        <w:rPr>
          <w:rFonts w:ascii="Times New Roman" w:hAnsi="Times New Roman" w:cs="Times New Roman"/>
          <w:sz w:val="28"/>
          <w:szCs w:val="28"/>
          <w:lang w:val="ru-RU"/>
        </w:rPr>
        <w:t>Итал</w:t>
      </w:r>
      <w:proofErr w:type="spellEnd"/>
      <w:r w:rsidRPr="00C66BC9">
        <w:rPr>
          <w:rFonts w:ascii="Times New Roman" w:hAnsi="Times New Roman" w:cs="Times New Roman"/>
          <w:sz w:val="28"/>
          <w:szCs w:val="28"/>
          <w:lang w:val="ru-RU"/>
        </w:rPr>
        <w:t xml:space="preserve"> / Антология мировой философии. – М.: Мысль, 1969. – Т. </w:t>
      </w:r>
      <w:r w:rsidRPr="00C66BC9">
        <w:rPr>
          <w:rFonts w:ascii="Times New Roman" w:hAnsi="Times New Roman" w:cs="Times New Roman"/>
          <w:sz w:val="28"/>
          <w:szCs w:val="28"/>
        </w:rPr>
        <w:t>I</w:t>
      </w:r>
      <w:r w:rsidRPr="00C66BC9">
        <w:rPr>
          <w:rFonts w:ascii="Times New Roman" w:hAnsi="Times New Roman" w:cs="Times New Roman"/>
          <w:sz w:val="28"/>
          <w:szCs w:val="28"/>
          <w:lang w:val="ru-RU"/>
        </w:rPr>
        <w:t>. – Ч. 2. – С. 627–629.</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 xml:space="preserve">12.  Михаил Пселл / Антология мировой философии. – М.: Мысль, 1969. – Т. </w:t>
      </w:r>
      <w:r w:rsidRPr="00C66BC9">
        <w:rPr>
          <w:rFonts w:ascii="Times New Roman" w:hAnsi="Times New Roman" w:cs="Times New Roman"/>
          <w:sz w:val="28"/>
          <w:szCs w:val="28"/>
        </w:rPr>
        <w:t>I</w:t>
      </w:r>
      <w:r w:rsidRPr="00C66BC9">
        <w:rPr>
          <w:rFonts w:ascii="Times New Roman" w:hAnsi="Times New Roman" w:cs="Times New Roman"/>
          <w:sz w:val="28"/>
          <w:szCs w:val="28"/>
          <w:lang w:val="ru-RU"/>
        </w:rPr>
        <w:t>. – Ч. 2. – С. 626–627.</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sz w:val="28"/>
          <w:szCs w:val="28"/>
          <w:lang w:val="ru-RU"/>
        </w:rPr>
        <w:t xml:space="preserve">13.  Трубецкой С.Н. Учение о Логосе в его истории: Философско-историческое исследование / С.Н. Трубецкой. – М.: тип. </w:t>
      </w:r>
      <w:proofErr w:type="spellStart"/>
      <w:r w:rsidRPr="00C66BC9">
        <w:rPr>
          <w:rFonts w:ascii="Times New Roman" w:hAnsi="Times New Roman" w:cs="Times New Roman"/>
          <w:sz w:val="28"/>
          <w:szCs w:val="28"/>
          <w:lang w:val="ru-RU"/>
        </w:rPr>
        <w:t>Г.Лисснера</w:t>
      </w:r>
      <w:proofErr w:type="spellEnd"/>
      <w:r w:rsidRPr="00C66BC9">
        <w:rPr>
          <w:rFonts w:ascii="Times New Roman" w:hAnsi="Times New Roman" w:cs="Times New Roman"/>
          <w:sz w:val="28"/>
          <w:szCs w:val="28"/>
          <w:lang w:val="ru-RU"/>
        </w:rPr>
        <w:t xml:space="preserve"> и </w:t>
      </w:r>
      <w:proofErr w:type="spellStart"/>
      <w:r w:rsidRPr="00C66BC9">
        <w:rPr>
          <w:rFonts w:ascii="Times New Roman" w:hAnsi="Times New Roman" w:cs="Times New Roman"/>
          <w:sz w:val="28"/>
          <w:szCs w:val="28"/>
          <w:lang w:val="ru-RU"/>
        </w:rPr>
        <w:t>Д.Собко</w:t>
      </w:r>
      <w:proofErr w:type="spellEnd"/>
      <w:r w:rsidRPr="00C66BC9">
        <w:rPr>
          <w:rFonts w:ascii="Times New Roman" w:hAnsi="Times New Roman" w:cs="Times New Roman"/>
          <w:sz w:val="28"/>
          <w:szCs w:val="28"/>
          <w:lang w:val="ru-RU"/>
        </w:rPr>
        <w:t xml:space="preserve">, 1906. – [4],  459 </w:t>
      </w:r>
      <w:r w:rsidRPr="00C66BC9">
        <w:rPr>
          <w:rFonts w:ascii="Times New Roman" w:hAnsi="Times New Roman" w:cs="Times New Roman"/>
          <w:sz w:val="28"/>
          <w:szCs w:val="28"/>
        </w:rPr>
        <w:t>c</w:t>
      </w:r>
      <w:r w:rsidRPr="00C66BC9">
        <w:rPr>
          <w:rFonts w:ascii="Times New Roman" w:hAnsi="Times New Roman" w:cs="Times New Roman"/>
          <w:sz w:val="28"/>
          <w:szCs w:val="28"/>
          <w:lang w:val="ru-RU"/>
        </w:rPr>
        <w:t>.</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b/>
          <w:sz w:val="28"/>
          <w:szCs w:val="28"/>
          <w:lang w:val="ru-RU"/>
        </w:rPr>
      </w:pPr>
      <w:proofErr w:type="spellStart"/>
      <w:r w:rsidRPr="00C66BC9">
        <w:rPr>
          <w:rFonts w:ascii="Times New Roman" w:hAnsi="Times New Roman" w:cs="Times New Roman"/>
          <w:b/>
          <w:sz w:val="28"/>
          <w:szCs w:val="28"/>
          <w:lang w:val="ru-RU"/>
        </w:rPr>
        <w:t>Елєз</w:t>
      </w:r>
      <w:proofErr w:type="spellEnd"/>
      <w:r w:rsidRPr="00C66BC9">
        <w:rPr>
          <w:rFonts w:ascii="Times New Roman" w:hAnsi="Times New Roman" w:cs="Times New Roman"/>
          <w:b/>
          <w:sz w:val="28"/>
          <w:szCs w:val="28"/>
          <w:lang w:val="ru-RU"/>
        </w:rPr>
        <w:t xml:space="preserve"> А.Й. До </w:t>
      </w:r>
      <w:proofErr w:type="spellStart"/>
      <w:r w:rsidRPr="00C66BC9">
        <w:rPr>
          <w:rFonts w:ascii="Times New Roman" w:hAnsi="Times New Roman" w:cs="Times New Roman"/>
          <w:b/>
          <w:sz w:val="28"/>
          <w:szCs w:val="28"/>
          <w:lang w:val="ru-RU"/>
        </w:rPr>
        <w:t>питання</w:t>
      </w:r>
      <w:proofErr w:type="spellEnd"/>
      <w:r w:rsidRPr="00C66BC9">
        <w:rPr>
          <w:rFonts w:ascii="Times New Roman" w:hAnsi="Times New Roman" w:cs="Times New Roman"/>
          <w:b/>
          <w:sz w:val="28"/>
          <w:szCs w:val="28"/>
          <w:lang w:val="ru-RU"/>
        </w:rPr>
        <w:t xml:space="preserve"> про </w:t>
      </w:r>
      <w:proofErr w:type="spellStart"/>
      <w:r w:rsidRPr="00C66BC9">
        <w:rPr>
          <w:rFonts w:ascii="Times New Roman" w:hAnsi="Times New Roman" w:cs="Times New Roman"/>
          <w:b/>
          <w:sz w:val="28"/>
          <w:szCs w:val="28"/>
          <w:lang w:val="ru-RU"/>
        </w:rPr>
        <w:t>місце</w:t>
      </w:r>
      <w:proofErr w:type="spellEnd"/>
      <w:r w:rsidRPr="00C66BC9">
        <w:rPr>
          <w:rFonts w:ascii="Times New Roman" w:hAnsi="Times New Roman" w:cs="Times New Roman"/>
          <w:b/>
          <w:sz w:val="28"/>
          <w:szCs w:val="28"/>
          <w:lang w:val="ru-RU"/>
        </w:rPr>
        <w:t xml:space="preserve"> </w:t>
      </w:r>
      <w:proofErr w:type="spellStart"/>
      <w:r w:rsidRPr="00C66BC9">
        <w:rPr>
          <w:rFonts w:ascii="Times New Roman" w:hAnsi="Times New Roman" w:cs="Times New Roman"/>
          <w:b/>
          <w:sz w:val="28"/>
          <w:szCs w:val="28"/>
          <w:lang w:val="ru-RU"/>
        </w:rPr>
        <w:t>аристотельовського</w:t>
      </w:r>
      <w:proofErr w:type="spellEnd"/>
      <w:r w:rsidRPr="00C66BC9">
        <w:rPr>
          <w:rFonts w:ascii="Times New Roman" w:hAnsi="Times New Roman" w:cs="Times New Roman"/>
          <w:b/>
          <w:sz w:val="28"/>
          <w:szCs w:val="28"/>
          <w:lang w:val="ru-RU"/>
        </w:rPr>
        <w:t xml:space="preserve"> </w:t>
      </w:r>
      <w:proofErr w:type="spellStart"/>
      <w:r w:rsidRPr="00C66BC9">
        <w:rPr>
          <w:rFonts w:ascii="Times New Roman" w:hAnsi="Times New Roman" w:cs="Times New Roman"/>
          <w:b/>
          <w:sz w:val="28"/>
          <w:szCs w:val="28"/>
          <w:lang w:val="ru-RU"/>
        </w:rPr>
        <w:t>вчення</w:t>
      </w:r>
      <w:proofErr w:type="spellEnd"/>
      <w:r w:rsidRPr="00C66BC9">
        <w:rPr>
          <w:rFonts w:ascii="Times New Roman" w:hAnsi="Times New Roman" w:cs="Times New Roman"/>
          <w:b/>
          <w:sz w:val="28"/>
          <w:szCs w:val="28"/>
          <w:lang w:val="ru-RU"/>
        </w:rPr>
        <w:t xml:space="preserve"> про </w:t>
      </w:r>
      <w:proofErr w:type="spellStart"/>
      <w:r w:rsidRPr="00C66BC9">
        <w:rPr>
          <w:rFonts w:ascii="Times New Roman" w:hAnsi="Times New Roman" w:cs="Times New Roman"/>
          <w:b/>
          <w:sz w:val="28"/>
          <w:szCs w:val="28"/>
          <w:lang w:val="ru-RU"/>
        </w:rPr>
        <w:t>матерію</w:t>
      </w:r>
      <w:proofErr w:type="spellEnd"/>
      <w:r w:rsidRPr="00C66BC9">
        <w:rPr>
          <w:rFonts w:ascii="Times New Roman" w:hAnsi="Times New Roman" w:cs="Times New Roman"/>
          <w:b/>
          <w:sz w:val="28"/>
          <w:szCs w:val="28"/>
          <w:lang w:val="ru-RU"/>
        </w:rPr>
        <w:t xml:space="preserve"> та форму в </w:t>
      </w:r>
      <w:proofErr w:type="spellStart"/>
      <w:r w:rsidRPr="00C66BC9">
        <w:rPr>
          <w:rFonts w:ascii="Times New Roman" w:hAnsi="Times New Roman" w:cs="Times New Roman"/>
          <w:b/>
          <w:sz w:val="28"/>
          <w:szCs w:val="28"/>
          <w:lang w:val="ru-RU"/>
        </w:rPr>
        <w:t>історії</w:t>
      </w:r>
      <w:proofErr w:type="spellEnd"/>
      <w:r w:rsidRPr="00C66BC9">
        <w:rPr>
          <w:rFonts w:ascii="Times New Roman" w:hAnsi="Times New Roman" w:cs="Times New Roman"/>
          <w:b/>
          <w:sz w:val="28"/>
          <w:szCs w:val="28"/>
          <w:lang w:val="ru-RU"/>
        </w:rPr>
        <w:t xml:space="preserve"> </w:t>
      </w:r>
      <w:proofErr w:type="spellStart"/>
      <w:proofErr w:type="gramStart"/>
      <w:r w:rsidRPr="00C66BC9">
        <w:rPr>
          <w:rFonts w:ascii="Times New Roman" w:hAnsi="Times New Roman" w:cs="Times New Roman"/>
          <w:b/>
          <w:sz w:val="28"/>
          <w:szCs w:val="28"/>
          <w:lang w:val="ru-RU"/>
        </w:rPr>
        <w:t>матер</w:t>
      </w:r>
      <w:proofErr w:type="gramEnd"/>
      <w:r w:rsidRPr="00C66BC9">
        <w:rPr>
          <w:rFonts w:ascii="Times New Roman" w:hAnsi="Times New Roman" w:cs="Times New Roman"/>
          <w:b/>
          <w:sz w:val="28"/>
          <w:szCs w:val="28"/>
          <w:lang w:val="ru-RU"/>
        </w:rPr>
        <w:t>іалізму</w:t>
      </w:r>
      <w:proofErr w:type="spellEnd"/>
      <w:r w:rsidRPr="00C66BC9">
        <w:rPr>
          <w:rFonts w:ascii="Times New Roman" w:hAnsi="Times New Roman" w:cs="Times New Roman"/>
          <w:b/>
          <w:sz w:val="28"/>
          <w:szCs w:val="28"/>
          <w:lang w:val="ru-RU"/>
        </w:rPr>
        <w:t xml:space="preserve">. – </w:t>
      </w:r>
      <w:proofErr w:type="spellStart"/>
      <w:r w:rsidRPr="00C66BC9">
        <w:rPr>
          <w:rFonts w:ascii="Times New Roman" w:hAnsi="Times New Roman" w:cs="Times New Roman"/>
          <w:b/>
          <w:sz w:val="28"/>
          <w:szCs w:val="28"/>
          <w:lang w:val="ru-RU"/>
        </w:rPr>
        <w:t>Стаття</w:t>
      </w:r>
      <w:proofErr w:type="spellEnd"/>
      <w:r w:rsidRPr="00C66BC9">
        <w:rPr>
          <w:rFonts w:ascii="Times New Roman" w:hAnsi="Times New Roman" w:cs="Times New Roman"/>
          <w:b/>
          <w:sz w:val="28"/>
          <w:szCs w:val="28"/>
          <w:lang w:val="ru-RU"/>
        </w:rPr>
        <w:t>.</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proofErr w:type="spellStart"/>
      <w:r w:rsidRPr="00C66BC9">
        <w:rPr>
          <w:rFonts w:ascii="Times New Roman" w:hAnsi="Times New Roman" w:cs="Times New Roman"/>
          <w:sz w:val="28"/>
          <w:szCs w:val="28"/>
          <w:lang w:val="ru-RU"/>
        </w:rPr>
        <w:t>Вчення</w:t>
      </w:r>
      <w:proofErr w:type="spellEnd"/>
      <w:r w:rsidRPr="00C66BC9">
        <w:rPr>
          <w:rFonts w:ascii="Times New Roman" w:hAnsi="Times New Roman" w:cs="Times New Roman"/>
          <w:sz w:val="28"/>
          <w:szCs w:val="28"/>
          <w:lang w:val="ru-RU"/>
        </w:rPr>
        <w:t xml:space="preserve"> Аристотеля про </w:t>
      </w:r>
      <w:proofErr w:type="spellStart"/>
      <w:r w:rsidRPr="00C66BC9">
        <w:rPr>
          <w:rFonts w:ascii="Times New Roman" w:hAnsi="Times New Roman" w:cs="Times New Roman"/>
          <w:sz w:val="28"/>
          <w:szCs w:val="28"/>
          <w:lang w:val="ru-RU"/>
        </w:rPr>
        <w:t>матерію</w:t>
      </w:r>
      <w:proofErr w:type="spellEnd"/>
      <w:r w:rsidRPr="00C66BC9">
        <w:rPr>
          <w:rFonts w:ascii="Times New Roman" w:hAnsi="Times New Roman" w:cs="Times New Roman"/>
          <w:sz w:val="28"/>
          <w:szCs w:val="28"/>
          <w:lang w:val="ru-RU"/>
        </w:rPr>
        <w:t xml:space="preserve"> та форму стало </w:t>
      </w:r>
      <w:proofErr w:type="spellStart"/>
      <w:proofErr w:type="gramStart"/>
      <w:r w:rsidRPr="00C66BC9">
        <w:rPr>
          <w:rFonts w:ascii="Times New Roman" w:hAnsi="Times New Roman" w:cs="Times New Roman"/>
          <w:sz w:val="28"/>
          <w:szCs w:val="28"/>
          <w:lang w:val="ru-RU"/>
        </w:rPr>
        <w:t>п</w:t>
      </w:r>
      <w:proofErr w:type="gramEnd"/>
      <w:r w:rsidRPr="00C66BC9">
        <w:rPr>
          <w:rFonts w:ascii="Times New Roman" w:hAnsi="Times New Roman" w:cs="Times New Roman"/>
          <w:sz w:val="28"/>
          <w:szCs w:val="28"/>
          <w:lang w:val="ru-RU"/>
        </w:rPr>
        <w:t>ідсумком</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розвитку</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попередньої</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філософської</w:t>
      </w:r>
      <w:proofErr w:type="spellEnd"/>
      <w:r w:rsidRPr="00C66BC9">
        <w:rPr>
          <w:rFonts w:ascii="Times New Roman" w:hAnsi="Times New Roman" w:cs="Times New Roman"/>
          <w:sz w:val="28"/>
          <w:szCs w:val="28"/>
          <w:lang w:val="ru-RU"/>
        </w:rPr>
        <w:t xml:space="preserve"> думки, </w:t>
      </w:r>
      <w:proofErr w:type="spellStart"/>
      <w:r w:rsidRPr="00C66BC9">
        <w:rPr>
          <w:rFonts w:ascii="Times New Roman" w:hAnsi="Times New Roman" w:cs="Times New Roman"/>
          <w:sz w:val="28"/>
          <w:szCs w:val="28"/>
          <w:lang w:val="ru-RU"/>
        </w:rPr>
        <w:t>що</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піднявся</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від</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пошуків</w:t>
      </w:r>
      <w:proofErr w:type="spellEnd"/>
      <w:r w:rsidRPr="00C66BC9">
        <w:rPr>
          <w:rFonts w:ascii="Times New Roman" w:hAnsi="Times New Roman" w:cs="Times New Roman"/>
          <w:sz w:val="28"/>
          <w:szCs w:val="28"/>
          <w:lang w:val="ru-RU"/>
        </w:rPr>
        <w:t xml:space="preserve"> субстратного початку речей до </w:t>
      </w:r>
      <w:proofErr w:type="spellStart"/>
      <w:r w:rsidRPr="00C66BC9">
        <w:rPr>
          <w:rFonts w:ascii="Times New Roman" w:hAnsi="Times New Roman" w:cs="Times New Roman"/>
          <w:sz w:val="28"/>
          <w:szCs w:val="28"/>
          <w:lang w:val="ru-RU"/>
        </w:rPr>
        <w:t>пошуків</w:t>
      </w:r>
      <w:proofErr w:type="spellEnd"/>
      <w:r w:rsidRPr="00C66BC9">
        <w:rPr>
          <w:rFonts w:ascii="Times New Roman" w:hAnsi="Times New Roman" w:cs="Times New Roman"/>
          <w:sz w:val="28"/>
          <w:szCs w:val="28"/>
          <w:lang w:val="ru-RU"/>
        </w:rPr>
        <w:t xml:space="preserve"> причини </w:t>
      </w:r>
      <w:proofErr w:type="spellStart"/>
      <w:r w:rsidRPr="00C66BC9">
        <w:rPr>
          <w:rFonts w:ascii="Times New Roman" w:hAnsi="Times New Roman" w:cs="Times New Roman"/>
          <w:sz w:val="28"/>
          <w:szCs w:val="28"/>
          <w:lang w:val="ru-RU"/>
        </w:rPr>
        <w:t>руху</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і</w:t>
      </w:r>
      <w:proofErr w:type="spellEnd"/>
      <w:r w:rsidRPr="00C66BC9">
        <w:rPr>
          <w:rFonts w:ascii="Times New Roman" w:hAnsi="Times New Roman" w:cs="Times New Roman"/>
          <w:sz w:val="28"/>
          <w:szCs w:val="28"/>
          <w:lang w:val="ru-RU"/>
        </w:rPr>
        <w:t xml:space="preserve"> до </w:t>
      </w:r>
      <w:proofErr w:type="spellStart"/>
      <w:r w:rsidRPr="00C66BC9">
        <w:rPr>
          <w:rFonts w:ascii="Times New Roman" w:hAnsi="Times New Roman" w:cs="Times New Roman"/>
          <w:sz w:val="28"/>
          <w:szCs w:val="28"/>
          <w:lang w:val="ru-RU"/>
        </w:rPr>
        <w:t>розуміння</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субстанції</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буття</w:t>
      </w:r>
      <w:proofErr w:type="spellEnd"/>
      <w:r w:rsidRPr="00C66BC9">
        <w:rPr>
          <w:rFonts w:ascii="Times New Roman" w:hAnsi="Times New Roman" w:cs="Times New Roman"/>
          <w:sz w:val="28"/>
          <w:szCs w:val="28"/>
          <w:lang w:val="ru-RU"/>
        </w:rPr>
        <w:t xml:space="preserve">) як </w:t>
      </w:r>
      <w:proofErr w:type="spellStart"/>
      <w:r w:rsidRPr="00C66BC9">
        <w:rPr>
          <w:rFonts w:ascii="Times New Roman" w:hAnsi="Times New Roman" w:cs="Times New Roman"/>
          <w:sz w:val="28"/>
          <w:szCs w:val="28"/>
          <w:lang w:val="ru-RU"/>
        </w:rPr>
        <w:t>діалектичної</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єдності</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Наступна</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філософія</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використала</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це</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діалектичне</w:t>
      </w:r>
      <w:proofErr w:type="spellEnd"/>
      <w:r w:rsidRPr="00C66BC9">
        <w:rPr>
          <w:rFonts w:ascii="Times New Roman" w:hAnsi="Times New Roman" w:cs="Times New Roman"/>
          <w:sz w:val="28"/>
          <w:szCs w:val="28"/>
          <w:lang w:val="ru-RU"/>
        </w:rPr>
        <w:t xml:space="preserve"> та </w:t>
      </w:r>
      <w:proofErr w:type="spellStart"/>
      <w:r w:rsidRPr="00C66BC9">
        <w:rPr>
          <w:rFonts w:ascii="Times New Roman" w:hAnsi="Times New Roman" w:cs="Times New Roman"/>
          <w:sz w:val="28"/>
          <w:szCs w:val="28"/>
          <w:lang w:val="ru-RU"/>
        </w:rPr>
        <w:t>матеріалістичне</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вчення</w:t>
      </w:r>
      <w:proofErr w:type="spellEnd"/>
      <w:r w:rsidRPr="00C66BC9">
        <w:rPr>
          <w:rFonts w:ascii="Times New Roman" w:hAnsi="Times New Roman" w:cs="Times New Roman"/>
          <w:sz w:val="28"/>
          <w:szCs w:val="28"/>
          <w:lang w:val="ru-RU"/>
        </w:rPr>
        <w:t xml:space="preserve"> як фундамент </w:t>
      </w:r>
      <w:proofErr w:type="spellStart"/>
      <w:r w:rsidRPr="00C66BC9">
        <w:rPr>
          <w:rFonts w:ascii="Times New Roman" w:hAnsi="Times New Roman" w:cs="Times New Roman"/>
          <w:sz w:val="28"/>
          <w:szCs w:val="28"/>
          <w:lang w:val="ru-RU"/>
        </w:rPr>
        <w:t>філософського</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розуміння</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буття</w:t>
      </w:r>
      <w:proofErr w:type="spellEnd"/>
      <w:r w:rsidRPr="00C66BC9">
        <w:rPr>
          <w:rFonts w:ascii="Times New Roman" w:hAnsi="Times New Roman" w:cs="Times New Roman"/>
          <w:sz w:val="28"/>
          <w:szCs w:val="28"/>
          <w:lang w:val="ru-RU"/>
        </w:rPr>
        <w:t xml:space="preserve">, при </w:t>
      </w:r>
      <w:proofErr w:type="spellStart"/>
      <w:r w:rsidRPr="00C66BC9">
        <w:rPr>
          <w:rFonts w:ascii="Times New Roman" w:hAnsi="Times New Roman" w:cs="Times New Roman"/>
          <w:sz w:val="28"/>
          <w:szCs w:val="28"/>
          <w:lang w:val="ru-RU"/>
        </w:rPr>
        <w:t>цьому</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найчастіше</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перекручуючи</w:t>
      </w:r>
      <w:proofErr w:type="spellEnd"/>
      <w:r w:rsidRPr="00C66BC9">
        <w:rPr>
          <w:rFonts w:ascii="Times New Roman" w:hAnsi="Times New Roman" w:cs="Times New Roman"/>
          <w:sz w:val="28"/>
          <w:szCs w:val="28"/>
          <w:lang w:val="ru-RU"/>
        </w:rPr>
        <w:t xml:space="preserve"> </w:t>
      </w:r>
      <w:proofErr w:type="spellStart"/>
      <w:proofErr w:type="gramStart"/>
      <w:r w:rsidRPr="00C66BC9">
        <w:rPr>
          <w:rFonts w:ascii="Times New Roman" w:hAnsi="Times New Roman" w:cs="Times New Roman"/>
          <w:sz w:val="28"/>
          <w:szCs w:val="28"/>
          <w:lang w:val="ru-RU"/>
        </w:rPr>
        <w:t>його</w:t>
      </w:r>
      <w:proofErr w:type="spellEnd"/>
      <w:r w:rsidRPr="00C66BC9">
        <w:rPr>
          <w:rFonts w:ascii="Times New Roman" w:hAnsi="Times New Roman" w:cs="Times New Roman"/>
          <w:sz w:val="28"/>
          <w:szCs w:val="28"/>
          <w:lang w:val="ru-RU"/>
        </w:rPr>
        <w:t xml:space="preserve"> в</w:t>
      </w:r>
      <w:proofErr w:type="gram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ідеалістичному</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дусі</w:t>
      </w:r>
      <w:proofErr w:type="spellEnd"/>
      <w:r w:rsidRPr="00C66BC9">
        <w:rPr>
          <w:rFonts w:ascii="Times New Roman" w:hAnsi="Times New Roman" w:cs="Times New Roman"/>
          <w:sz w:val="28"/>
          <w:szCs w:val="28"/>
          <w:lang w:val="ru-RU"/>
        </w:rPr>
        <w:t>.</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proofErr w:type="spellStart"/>
      <w:r w:rsidRPr="00C66BC9">
        <w:rPr>
          <w:rFonts w:ascii="Times New Roman" w:hAnsi="Times New Roman" w:cs="Times New Roman"/>
          <w:b/>
          <w:sz w:val="28"/>
          <w:szCs w:val="28"/>
          <w:lang w:val="ru-RU"/>
        </w:rPr>
        <w:t>Ключові</w:t>
      </w:r>
      <w:proofErr w:type="spellEnd"/>
      <w:r w:rsidRPr="00C66BC9">
        <w:rPr>
          <w:rFonts w:ascii="Times New Roman" w:hAnsi="Times New Roman" w:cs="Times New Roman"/>
          <w:b/>
          <w:sz w:val="28"/>
          <w:szCs w:val="28"/>
          <w:lang w:val="ru-RU"/>
        </w:rPr>
        <w:t xml:space="preserve"> слова:</w:t>
      </w:r>
      <w:r w:rsidRPr="00C66BC9">
        <w:rPr>
          <w:rFonts w:ascii="Times New Roman" w:hAnsi="Times New Roman" w:cs="Times New Roman"/>
          <w:sz w:val="28"/>
          <w:szCs w:val="28"/>
          <w:lang w:val="ru-RU"/>
        </w:rPr>
        <w:t xml:space="preserve"> Аристотель, </w:t>
      </w:r>
      <w:proofErr w:type="spellStart"/>
      <w:r w:rsidRPr="00C66BC9">
        <w:rPr>
          <w:rFonts w:ascii="Times New Roman" w:hAnsi="Times New Roman" w:cs="Times New Roman"/>
          <w:sz w:val="28"/>
          <w:szCs w:val="28"/>
          <w:lang w:val="ru-RU"/>
        </w:rPr>
        <w:t>матерія</w:t>
      </w:r>
      <w:proofErr w:type="spellEnd"/>
      <w:r w:rsidRPr="00C66BC9">
        <w:rPr>
          <w:rFonts w:ascii="Times New Roman" w:hAnsi="Times New Roman" w:cs="Times New Roman"/>
          <w:sz w:val="28"/>
          <w:szCs w:val="28"/>
          <w:lang w:val="ru-RU"/>
        </w:rPr>
        <w:t xml:space="preserve">, форма, </w:t>
      </w:r>
      <w:proofErr w:type="spellStart"/>
      <w:r w:rsidRPr="00C66BC9">
        <w:rPr>
          <w:rFonts w:ascii="Times New Roman" w:hAnsi="Times New Roman" w:cs="Times New Roman"/>
          <w:sz w:val="28"/>
          <w:szCs w:val="28"/>
          <w:lang w:val="ru-RU"/>
        </w:rPr>
        <w:t>субстанція</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рух</w:t>
      </w:r>
      <w:proofErr w:type="spellEnd"/>
      <w:r w:rsidRPr="00C66BC9">
        <w:rPr>
          <w:rFonts w:ascii="Times New Roman" w:hAnsi="Times New Roman" w:cs="Times New Roman"/>
          <w:sz w:val="28"/>
          <w:szCs w:val="28"/>
          <w:lang w:val="ru-RU"/>
        </w:rPr>
        <w:t xml:space="preserve">, </w:t>
      </w:r>
      <w:proofErr w:type="spellStart"/>
      <w:r w:rsidRPr="00C66BC9">
        <w:rPr>
          <w:rFonts w:ascii="Times New Roman" w:hAnsi="Times New Roman" w:cs="Times New Roman"/>
          <w:sz w:val="28"/>
          <w:szCs w:val="28"/>
          <w:lang w:val="ru-RU"/>
        </w:rPr>
        <w:t>буття</w:t>
      </w:r>
      <w:proofErr w:type="spellEnd"/>
      <w:r w:rsidRPr="00C66BC9">
        <w:rPr>
          <w:rFonts w:ascii="Times New Roman" w:hAnsi="Times New Roman" w:cs="Times New Roman"/>
          <w:sz w:val="28"/>
          <w:szCs w:val="28"/>
          <w:lang w:val="ru-RU"/>
        </w:rPr>
        <w:t>, причина.</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p>
    <w:p w:rsidR="00C66BC9" w:rsidRPr="001075E1" w:rsidRDefault="00BF7A0E" w:rsidP="00C66BC9">
      <w:pPr>
        <w:tabs>
          <w:tab w:val="clear" w:pos="709"/>
          <w:tab w:val="left" w:pos="567"/>
        </w:tabs>
        <w:spacing w:after="0" w:line="360" w:lineRule="auto"/>
        <w:ind w:firstLine="567"/>
        <w:jc w:val="both"/>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Элез</w:t>
      </w:r>
      <w:proofErr w:type="spellEnd"/>
      <w:r>
        <w:rPr>
          <w:rFonts w:ascii="Times New Roman" w:hAnsi="Times New Roman" w:cs="Times New Roman"/>
          <w:b/>
          <w:sz w:val="28"/>
          <w:szCs w:val="28"/>
          <w:lang w:val="ru-RU"/>
        </w:rPr>
        <w:t xml:space="preserve"> А.Й. </w:t>
      </w:r>
      <w:r w:rsidR="00C66BC9">
        <w:rPr>
          <w:rFonts w:ascii="Times New Roman" w:hAnsi="Times New Roman" w:cs="Times New Roman"/>
          <w:b/>
          <w:sz w:val="28"/>
          <w:szCs w:val="28"/>
          <w:lang w:val="ru-RU"/>
        </w:rPr>
        <w:t>К</w:t>
      </w:r>
      <w:r w:rsidR="00C66BC9" w:rsidRPr="00C66BC9">
        <w:rPr>
          <w:rFonts w:ascii="Times New Roman" w:hAnsi="Times New Roman" w:cs="Times New Roman"/>
          <w:b/>
          <w:sz w:val="28"/>
          <w:szCs w:val="28"/>
          <w:lang w:val="ru-RU"/>
        </w:rPr>
        <w:t xml:space="preserve"> вопросу о месте аристотелевского учения о материи и форме в истории материализма</w:t>
      </w:r>
      <w:r w:rsidR="001075E1">
        <w:rPr>
          <w:rFonts w:ascii="Times New Roman" w:hAnsi="Times New Roman" w:cs="Times New Roman"/>
          <w:b/>
          <w:sz w:val="28"/>
          <w:szCs w:val="28"/>
          <w:lang w:val="ru-RU"/>
        </w:rPr>
        <w:t>. – Статья.</w:t>
      </w:r>
    </w:p>
    <w:p w:rsidR="00C66BC9"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b/>
          <w:sz w:val="28"/>
          <w:szCs w:val="28"/>
          <w:lang w:val="ru-RU"/>
        </w:rPr>
        <w:t>Аннотация.</w:t>
      </w:r>
      <w:r w:rsidRPr="00C66BC9">
        <w:rPr>
          <w:rFonts w:ascii="Times New Roman" w:hAnsi="Times New Roman" w:cs="Times New Roman"/>
          <w:sz w:val="28"/>
          <w:szCs w:val="28"/>
          <w:lang w:val="ru-RU"/>
        </w:rPr>
        <w:t xml:space="preserve"> Учение Аристотеля о материи и форме стало итогом развития предшествующей философской мысли, которая поднялась от поисков субстратного начала вещей к поискам причины движения и к пониманию субстанции как диалектического единства. Последующая философия использовала это диалектическое и материалистическое учение как фундамент философского понимания бытия, при этом чаще всего искажая его в идеалистическом духе.</w:t>
      </w:r>
    </w:p>
    <w:p w:rsidR="00F458B8" w:rsidRPr="00C66BC9" w:rsidRDefault="00C66BC9" w:rsidP="00C66BC9">
      <w:pPr>
        <w:tabs>
          <w:tab w:val="clear" w:pos="709"/>
          <w:tab w:val="left" w:pos="567"/>
        </w:tabs>
        <w:spacing w:after="0" w:line="360" w:lineRule="auto"/>
        <w:ind w:firstLine="567"/>
        <w:jc w:val="both"/>
        <w:rPr>
          <w:rFonts w:ascii="Times New Roman" w:hAnsi="Times New Roman" w:cs="Times New Roman"/>
          <w:sz w:val="28"/>
          <w:szCs w:val="28"/>
          <w:lang w:val="ru-RU"/>
        </w:rPr>
      </w:pPr>
      <w:r w:rsidRPr="00C66BC9">
        <w:rPr>
          <w:rFonts w:ascii="Times New Roman" w:hAnsi="Times New Roman" w:cs="Times New Roman"/>
          <w:b/>
          <w:sz w:val="28"/>
          <w:szCs w:val="28"/>
          <w:lang w:val="ru-RU"/>
        </w:rPr>
        <w:lastRenderedPageBreak/>
        <w:t>Ключевые слова:</w:t>
      </w:r>
      <w:r w:rsidRPr="00C66BC9">
        <w:rPr>
          <w:rFonts w:ascii="Times New Roman" w:hAnsi="Times New Roman" w:cs="Times New Roman"/>
          <w:sz w:val="28"/>
          <w:szCs w:val="28"/>
          <w:lang w:val="ru-RU"/>
        </w:rPr>
        <w:t xml:space="preserve"> Аристотель, материя, форма, субстанция, движение, бытие, пр</w:t>
      </w:r>
      <w:r>
        <w:rPr>
          <w:rFonts w:ascii="Times New Roman" w:hAnsi="Times New Roman" w:cs="Times New Roman"/>
          <w:sz w:val="28"/>
          <w:szCs w:val="28"/>
          <w:lang w:val="ru-RU"/>
        </w:rPr>
        <w:t>и</w:t>
      </w:r>
      <w:r w:rsidRPr="00C66BC9">
        <w:rPr>
          <w:rFonts w:ascii="Times New Roman" w:hAnsi="Times New Roman" w:cs="Times New Roman"/>
          <w:sz w:val="28"/>
          <w:szCs w:val="28"/>
          <w:lang w:val="ru-RU"/>
        </w:rPr>
        <w:t>чина</w:t>
      </w:r>
      <w:r w:rsidRPr="00C66BC9">
        <w:rPr>
          <w:rFonts w:ascii="Times New Roman" w:hAnsi="Times New Roman" w:cs="Times New Roman"/>
          <w:sz w:val="28"/>
          <w:szCs w:val="28"/>
          <w:lang w:val="ru-RU"/>
        </w:rPr>
        <w:t>.</w:t>
      </w:r>
    </w:p>
    <w:sectPr w:rsidR="00F458B8" w:rsidRPr="00C66BC9" w:rsidSect="00F458B8">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58B8"/>
    <w:rsid w:val="001075E1"/>
    <w:rsid w:val="00164EB6"/>
    <w:rsid w:val="007830BA"/>
    <w:rsid w:val="007E572A"/>
    <w:rsid w:val="00A4400B"/>
    <w:rsid w:val="00BF7A0E"/>
    <w:rsid w:val="00C66BC9"/>
    <w:rsid w:val="00F45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58B8"/>
    <w:pPr>
      <w:widowControl w:val="0"/>
      <w:tabs>
        <w:tab w:val="left" w:pos="709"/>
      </w:tabs>
      <w:suppressAutoHyphens/>
    </w:pPr>
    <w:rPr>
      <w:rFonts w:ascii="Liberation Serif" w:eastAsia="Droid Sans" w:hAnsi="Liberation Serif" w:cs="FreeSans"/>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Textbody"/>
    <w:rsid w:val="00F458B8"/>
    <w:rPr>
      <w:rFonts w:ascii="Liberation Serif" w:hAnsi="Liberation Serif"/>
      <w:b/>
      <w:bCs/>
      <w:sz w:val="48"/>
      <w:szCs w:val="48"/>
    </w:rPr>
  </w:style>
  <w:style w:type="character" w:customStyle="1" w:styleId="hps">
    <w:name w:val="hps"/>
    <w:basedOn w:val="a0"/>
    <w:rsid w:val="00F458B8"/>
  </w:style>
  <w:style w:type="character" w:customStyle="1" w:styleId="longtext">
    <w:name w:val="long_text"/>
    <w:basedOn w:val="a0"/>
    <w:rsid w:val="00F458B8"/>
  </w:style>
  <w:style w:type="paragraph" w:customStyle="1" w:styleId="Heading">
    <w:name w:val="Heading"/>
    <w:basedOn w:val="a"/>
    <w:next w:val="Textbody"/>
    <w:rsid w:val="00F458B8"/>
    <w:pPr>
      <w:keepNext/>
      <w:spacing w:before="240" w:after="120"/>
    </w:pPr>
    <w:rPr>
      <w:rFonts w:ascii="Liberation Sans" w:hAnsi="Liberation Sans"/>
      <w:sz w:val="28"/>
      <w:szCs w:val="28"/>
    </w:rPr>
  </w:style>
  <w:style w:type="paragraph" w:customStyle="1" w:styleId="Textbody">
    <w:name w:val="Text body"/>
    <w:basedOn w:val="a"/>
    <w:rsid w:val="00F458B8"/>
    <w:pPr>
      <w:spacing w:after="120"/>
    </w:pPr>
  </w:style>
  <w:style w:type="paragraph" w:styleId="a3">
    <w:name w:val="List"/>
    <w:basedOn w:val="Textbody"/>
    <w:rsid w:val="00F458B8"/>
  </w:style>
  <w:style w:type="paragraph" w:customStyle="1" w:styleId="Caption">
    <w:name w:val="Caption"/>
    <w:basedOn w:val="a"/>
    <w:rsid w:val="00F458B8"/>
    <w:pPr>
      <w:suppressLineNumbers/>
      <w:spacing w:before="120" w:after="120"/>
    </w:pPr>
    <w:rPr>
      <w:i/>
      <w:iCs/>
    </w:rPr>
  </w:style>
  <w:style w:type="paragraph" w:customStyle="1" w:styleId="Index">
    <w:name w:val="Index"/>
    <w:basedOn w:val="a"/>
    <w:rsid w:val="00F458B8"/>
    <w:pPr>
      <w:suppressLineNumbers/>
    </w:pPr>
  </w:style>
  <w:style w:type="paragraph" w:customStyle="1" w:styleId="Iaua7iue">
    <w:name w:val="Iaua7iue"/>
    <w:rsid w:val="00F458B8"/>
    <w:pPr>
      <w:widowControl w:val="0"/>
      <w:tabs>
        <w:tab w:val="left" w:pos="708"/>
      </w:tabs>
      <w:suppressAutoHyphens/>
      <w:overflowPunct w:val="0"/>
      <w:spacing w:after="0" w:line="100" w:lineRule="atLeast"/>
      <w:textAlignment w:val="baseline"/>
    </w:pPr>
    <w:rPr>
      <w:rFonts w:ascii="Times New Roman" w:eastAsia="Times New Roman" w:hAnsi="Times New Roman" w:cs="Times New Roman"/>
      <w:color w:val="00000A"/>
      <w:sz w:val="20"/>
      <w:szCs w:val="20"/>
    </w:rPr>
  </w:style>
  <w:style w:type="paragraph" w:customStyle="1" w:styleId="TableContents">
    <w:name w:val="Table Contents"/>
    <w:basedOn w:val="a"/>
    <w:rsid w:val="00F458B8"/>
    <w:pPr>
      <w:suppressLineNumbers/>
    </w:pPr>
  </w:style>
  <w:style w:type="paragraph" w:customStyle="1" w:styleId="TableHeading">
    <w:name w:val="Table Heading"/>
    <w:basedOn w:val="TableContents"/>
    <w:rsid w:val="00F458B8"/>
    <w:pPr>
      <w:jc w:val="center"/>
    </w:pPr>
    <w:rPr>
      <w:b/>
      <w:bCs/>
    </w:rPr>
  </w:style>
  <w:style w:type="paragraph" w:customStyle="1" w:styleId="Header">
    <w:name w:val="Header"/>
    <w:basedOn w:val="a"/>
    <w:rsid w:val="00F458B8"/>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3615</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VVV</cp:lastModifiedBy>
  <cp:revision>5</cp:revision>
  <dcterms:created xsi:type="dcterms:W3CDTF">2013-11-03T14:08:00Z</dcterms:created>
  <dcterms:modified xsi:type="dcterms:W3CDTF">2013-11-03T15:10:00Z</dcterms:modified>
</cp:coreProperties>
</file>